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C7646" w14:textId="5A5B0C4F" w:rsidR="00495712" w:rsidRDefault="00495712" w:rsidP="0049571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7082446"/>
      <w:bookmarkEnd w:id="0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#104</w:t>
      </w:r>
      <w:r w:rsidRPr="007D3E81">
        <w:rPr>
          <w:rFonts w:cs="Arial"/>
          <w:b/>
          <w:sz w:val="24"/>
          <w:szCs w:val="24"/>
        </w:rPr>
        <w:tab/>
      </w:r>
      <w:r w:rsidRPr="00693A98">
        <w:rPr>
          <w:rFonts w:cs="Arial"/>
          <w:b/>
          <w:sz w:val="24"/>
          <w:szCs w:val="24"/>
        </w:rPr>
        <w:t>R3-19</w:t>
      </w:r>
      <w:r w:rsidR="00876697">
        <w:rPr>
          <w:rFonts w:cs="Arial"/>
          <w:b/>
          <w:sz w:val="24"/>
          <w:szCs w:val="24"/>
        </w:rPr>
        <w:t>3021</w:t>
      </w:r>
    </w:p>
    <w:p w14:paraId="52F21952" w14:textId="77777777" w:rsidR="00495712" w:rsidRPr="00455CF9" w:rsidRDefault="00495712" w:rsidP="00495712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Reno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U.S.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13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17</w:t>
      </w:r>
      <w:r w:rsidRPr="009440DB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May 2019</w:t>
      </w:r>
    </w:p>
    <w:p w14:paraId="2CCDDF9A" w14:textId="77777777" w:rsidR="00E96961" w:rsidRPr="00495712" w:rsidRDefault="00E96961" w:rsidP="00E96961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7107D32F" w14:textId="4C2DED17" w:rsidR="00E96961" w:rsidRPr="00455CF9" w:rsidRDefault="00E96961" w:rsidP="00E96961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>Agenda Item:</w:t>
      </w:r>
      <w:r w:rsidRPr="00455CF9">
        <w:rPr>
          <w:rFonts w:ascii="Arial" w:hAnsi="Arial" w:cs="Arial"/>
          <w:szCs w:val="24"/>
        </w:rPr>
        <w:tab/>
      </w:r>
      <w:r w:rsidR="00A8179E">
        <w:rPr>
          <w:rFonts w:ascii="Arial" w:hAnsi="Arial" w:cs="Arial"/>
          <w:szCs w:val="24"/>
        </w:rPr>
        <w:t>1</w:t>
      </w:r>
      <w:r w:rsidR="00842D44">
        <w:rPr>
          <w:rFonts w:ascii="Arial" w:hAnsi="Arial" w:cs="Arial"/>
          <w:szCs w:val="24"/>
        </w:rPr>
        <w:t>4</w:t>
      </w:r>
      <w:r w:rsidRPr="00455CF9">
        <w:rPr>
          <w:rFonts w:ascii="Arial" w:hAnsi="Arial" w:cs="Arial"/>
          <w:szCs w:val="24"/>
        </w:rPr>
        <w:t>.</w:t>
      </w:r>
      <w:r w:rsidR="009A3C43">
        <w:rPr>
          <w:rFonts w:ascii="Arial" w:hAnsi="Arial" w:cs="Arial"/>
          <w:szCs w:val="24"/>
        </w:rPr>
        <w:t>3</w:t>
      </w:r>
    </w:p>
    <w:p w14:paraId="543DB3C6" w14:textId="77777777" w:rsidR="00E96961" w:rsidRPr="00455CF9" w:rsidRDefault="00E96961" w:rsidP="00E96961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5E269CF4" w14:textId="11F34874" w:rsidR="00E96961" w:rsidRPr="002F5D52" w:rsidRDefault="00E96961" w:rsidP="00E96961">
      <w:pPr>
        <w:pStyle w:val="3GPPHeaderArial"/>
        <w:tabs>
          <w:tab w:val="left" w:pos="1701"/>
        </w:tabs>
        <w:ind w:left="1701" w:hanging="1701"/>
        <w:rPr>
          <w:sz w:val="24"/>
          <w:lang w:val="en-GB" w:eastAsia="zh-TW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9A3C43" w:rsidRPr="009A3C43">
        <w:rPr>
          <w:b/>
          <w:sz w:val="24"/>
          <w:lang w:val="en-GB"/>
        </w:rPr>
        <w:t>Support of restriction of use of Enhanced Coverage</w:t>
      </w:r>
    </w:p>
    <w:p w14:paraId="0A60174F" w14:textId="77777777" w:rsidR="00E96961" w:rsidRPr="00455CF9" w:rsidRDefault="00E96961" w:rsidP="00E96961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236ADCEF" w14:textId="21FF0D65" w:rsidR="00E96961" w:rsidRPr="00455CF9" w:rsidRDefault="00E96961" w:rsidP="00E96961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>Document for:</w:t>
      </w:r>
      <w:r w:rsidRPr="00455CF9">
        <w:rPr>
          <w:rFonts w:ascii="Arial" w:hAnsi="Arial" w:cs="Arial"/>
          <w:szCs w:val="24"/>
        </w:rPr>
        <w:tab/>
        <w:t xml:space="preserve">Discussion </w:t>
      </w:r>
    </w:p>
    <w:p w14:paraId="55AA8F3F" w14:textId="77777777" w:rsidR="00E96961" w:rsidRPr="00455CF9" w:rsidRDefault="00E96961" w:rsidP="00E96961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48C6479B" w14:textId="55A49443" w:rsidR="00D23B20" w:rsidRPr="00A70E46" w:rsidRDefault="00B16797" w:rsidP="00D23B20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>N</w:t>
      </w:r>
      <w:r w:rsidR="00D23B20" w:rsidRPr="00A70E46">
        <w:rPr>
          <w:rFonts w:cstheme="minorHAnsi"/>
          <w:lang w:val="en-GB"/>
        </w:rPr>
        <w:t xml:space="preserve">ew </w:t>
      </w:r>
      <w:r w:rsidR="00D23B20">
        <w:rPr>
          <w:rFonts w:cstheme="minorHAnsi"/>
          <w:lang w:val="en-GB"/>
        </w:rPr>
        <w:t xml:space="preserve">Rel-16 </w:t>
      </w:r>
      <w:r w:rsidR="00D23B20" w:rsidRPr="00A70E46">
        <w:rPr>
          <w:rFonts w:cstheme="minorHAnsi"/>
          <w:lang w:val="en-GB"/>
        </w:rPr>
        <w:t>WI</w:t>
      </w:r>
      <w:r w:rsidR="00D23B20">
        <w:rPr>
          <w:rFonts w:cstheme="minorHAnsi"/>
          <w:lang w:val="en-GB"/>
        </w:rPr>
        <w:t>D</w:t>
      </w:r>
      <w:r w:rsidR="00D23B20" w:rsidRPr="00A70E46">
        <w:rPr>
          <w:rFonts w:cstheme="minorHAnsi"/>
          <w:lang w:val="en-GB"/>
        </w:rPr>
        <w:t xml:space="preserve"> revision</w:t>
      </w:r>
      <w:r>
        <w:rPr>
          <w:rFonts w:cstheme="minorHAnsi"/>
          <w:lang w:val="en-GB"/>
        </w:rPr>
        <w:t>s</w:t>
      </w:r>
      <w:r w:rsidR="00D23B20" w:rsidRPr="00A70E46">
        <w:rPr>
          <w:rFonts w:cstheme="minorHAnsi"/>
          <w:lang w:val="en-GB"/>
        </w:rPr>
        <w:t xml:space="preserve"> </w:t>
      </w:r>
      <w:r w:rsidR="00D23B20">
        <w:rPr>
          <w:rFonts w:cstheme="minorHAnsi"/>
          <w:lang w:val="en-GB"/>
        </w:rPr>
        <w:t xml:space="preserve">for </w:t>
      </w:r>
      <w:proofErr w:type="spellStart"/>
      <w:r w:rsidR="00D23B20">
        <w:rPr>
          <w:rFonts w:cstheme="minorHAnsi"/>
          <w:lang w:val="en-GB"/>
        </w:rPr>
        <w:t>eMTC</w:t>
      </w:r>
      <w:proofErr w:type="spellEnd"/>
      <w:r w:rsidR="00D23B20">
        <w:rPr>
          <w:rFonts w:cstheme="minorHAnsi"/>
          <w:lang w:val="en-GB"/>
        </w:rPr>
        <w:t xml:space="preserve"> [1] and NB-IoT </w:t>
      </w:r>
      <w:r w:rsidR="00D23B20" w:rsidRPr="00A70E46">
        <w:rPr>
          <w:rFonts w:cstheme="minorHAnsi"/>
          <w:lang w:val="en-GB"/>
        </w:rPr>
        <w:t>[</w:t>
      </w:r>
      <w:r w:rsidR="00D23B20">
        <w:rPr>
          <w:rFonts w:cstheme="minorHAnsi"/>
          <w:lang w:val="en-GB"/>
        </w:rPr>
        <w:t>2</w:t>
      </w:r>
      <w:r w:rsidR="00D23B20" w:rsidRPr="00A70E46">
        <w:rPr>
          <w:rFonts w:cstheme="minorHAnsi"/>
          <w:lang w:val="en-GB"/>
        </w:rPr>
        <w:t>]</w:t>
      </w:r>
      <w:r w:rsidR="00D23B20">
        <w:rPr>
          <w:rFonts w:cstheme="minorHAnsi"/>
          <w:lang w:val="en-GB"/>
        </w:rPr>
        <w:t xml:space="preserve"> </w:t>
      </w:r>
      <w:r w:rsidR="00D23B20" w:rsidRPr="00A70E46">
        <w:rPr>
          <w:rFonts w:cstheme="minorHAnsi"/>
          <w:lang w:val="en-GB"/>
        </w:rPr>
        <w:t>ha</w:t>
      </w:r>
      <w:r w:rsidR="00D23B20">
        <w:rPr>
          <w:rFonts w:cstheme="minorHAnsi"/>
          <w:lang w:val="en-GB"/>
        </w:rPr>
        <w:t>ve been proposed</w:t>
      </w:r>
      <w:r w:rsidR="00D23B20" w:rsidRPr="00A70E46">
        <w:rPr>
          <w:rFonts w:cstheme="minorHAnsi"/>
          <w:lang w:val="en-GB"/>
        </w:rPr>
        <w:t xml:space="preserve"> with the following objective: ​</w:t>
      </w:r>
    </w:p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6"/>
      </w:tblGrid>
      <w:tr w:rsidR="00401500" w:rsidRPr="00876697" w14:paraId="61C34C3A" w14:textId="77777777" w:rsidTr="00401500">
        <w:tc>
          <w:tcPr>
            <w:tcW w:w="9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E571" w14:textId="77777777" w:rsidR="00401500" w:rsidRDefault="00401500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Connection to 5GC:</w:t>
            </w:r>
          </w:p>
          <w:p w14:paraId="47E3C524" w14:textId="77777777" w:rsidR="00401500" w:rsidRPr="00401500" w:rsidRDefault="00401500" w:rsidP="00401500">
            <w:pPr>
              <w:numPr>
                <w:ilvl w:val="0"/>
                <w:numId w:val="16"/>
              </w:numPr>
              <w:spacing w:after="0" w:line="276" w:lineRule="auto"/>
              <w:rPr>
                <w:bCs/>
                <w:sz w:val="20"/>
                <w:szCs w:val="20"/>
                <w:lang w:val="en-GB"/>
              </w:rPr>
            </w:pPr>
            <w:r w:rsidRPr="00401500">
              <w:rPr>
                <w:bCs/>
                <w:sz w:val="20"/>
                <w:szCs w:val="20"/>
                <w:lang w:val="en-GB"/>
              </w:rPr>
              <w:t>Specify support for the following features [RAN2, RAN3]</w:t>
            </w:r>
          </w:p>
          <w:p w14:paraId="080ECC8D" w14:textId="77777777" w:rsidR="00401500" w:rsidRPr="00401500" w:rsidRDefault="00401500" w:rsidP="00401500">
            <w:pPr>
              <w:numPr>
                <w:ilvl w:val="1"/>
                <w:numId w:val="16"/>
              </w:numPr>
              <w:spacing w:after="0" w:line="276" w:lineRule="auto"/>
              <w:rPr>
                <w:bCs/>
                <w:sz w:val="20"/>
                <w:szCs w:val="20"/>
                <w:lang w:val="en-GB"/>
              </w:rPr>
            </w:pPr>
            <w:r w:rsidRPr="00401500">
              <w:rPr>
                <w:bCs/>
                <w:sz w:val="20"/>
                <w:szCs w:val="20"/>
                <w:lang w:val="en-GB"/>
              </w:rPr>
              <w:t>Support of extended DRX in CM-IDLE</w:t>
            </w:r>
          </w:p>
          <w:p w14:paraId="3AC9F8DE" w14:textId="77777777" w:rsidR="00401500" w:rsidRPr="00401500" w:rsidRDefault="00401500" w:rsidP="00401500">
            <w:pPr>
              <w:numPr>
                <w:ilvl w:val="1"/>
                <w:numId w:val="16"/>
              </w:numPr>
              <w:spacing w:after="0" w:line="276" w:lineRule="auto"/>
              <w:rPr>
                <w:bCs/>
                <w:sz w:val="20"/>
                <w:szCs w:val="20"/>
                <w:lang w:val="en-GB"/>
              </w:rPr>
            </w:pPr>
            <w:r w:rsidRPr="00401500">
              <w:rPr>
                <w:bCs/>
                <w:sz w:val="20"/>
                <w:szCs w:val="20"/>
                <w:lang w:val="en-GB"/>
              </w:rPr>
              <w:t>Support of extended DRX in CM-CONNECTED with RRC_INACTIVE (support of sleep cycles up to the NAS and SMS retransmission timers)</w:t>
            </w:r>
          </w:p>
          <w:p w14:paraId="715D269A" w14:textId="77777777" w:rsidR="00401500" w:rsidRPr="00401500" w:rsidRDefault="00401500" w:rsidP="00401500">
            <w:pPr>
              <w:numPr>
                <w:ilvl w:val="1"/>
                <w:numId w:val="16"/>
              </w:numPr>
              <w:spacing w:after="0" w:line="276" w:lineRule="auto"/>
              <w:rPr>
                <w:bCs/>
                <w:sz w:val="20"/>
                <w:szCs w:val="20"/>
                <w:lang w:val="en-GB"/>
              </w:rPr>
            </w:pPr>
            <w:r w:rsidRPr="00401500">
              <w:rPr>
                <w:bCs/>
                <w:sz w:val="20"/>
                <w:szCs w:val="20"/>
                <w:lang w:val="en-GB"/>
              </w:rPr>
              <w:t>Support of EDT for Data over NAS and UP solution (see Note)</w:t>
            </w:r>
          </w:p>
          <w:p w14:paraId="1D9EC680" w14:textId="77777777" w:rsidR="00401500" w:rsidRPr="00401500" w:rsidRDefault="00401500" w:rsidP="00401500">
            <w:pPr>
              <w:numPr>
                <w:ilvl w:val="1"/>
                <w:numId w:val="16"/>
              </w:numPr>
              <w:spacing w:after="0" w:line="276" w:lineRule="auto"/>
              <w:rPr>
                <w:bCs/>
                <w:sz w:val="20"/>
                <w:szCs w:val="20"/>
                <w:highlight w:val="yellow"/>
                <w:lang w:val="en-GB"/>
              </w:rPr>
            </w:pPr>
            <w:r w:rsidRPr="00401500">
              <w:rPr>
                <w:bCs/>
                <w:sz w:val="20"/>
                <w:szCs w:val="20"/>
                <w:highlight w:val="yellow"/>
                <w:lang w:val="en-GB"/>
              </w:rPr>
              <w:t>Support of restriction of use of Enhanced Coverage</w:t>
            </w:r>
          </w:p>
          <w:p w14:paraId="6F31ED58" w14:textId="77777777" w:rsidR="00401500" w:rsidRPr="00401500" w:rsidRDefault="00401500" w:rsidP="00401500">
            <w:pPr>
              <w:numPr>
                <w:ilvl w:val="1"/>
                <w:numId w:val="16"/>
              </w:numPr>
              <w:spacing w:after="0" w:line="276" w:lineRule="auto"/>
              <w:rPr>
                <w:bCs/>
                <w:sz w:val="20"/>
                <w:szCs w:val="20"/>
                <w:lang w:val="en-GB"/>
              </w:rPr>
            </w:pPr>
            <w:r w:rsidRPr="00401500">
              <w:rPr>
                <w:bCs/>
                <w:sz w:val="20"/>
                <w:szCs w:val="20"/>
                <w:lang w:val="en-GB"/>
              </w:rPr>
              <w:t>Delivery of Expected UE Behaviour information to the RAN</w:t>
            </w:r>
          </w:p>
          <w:p w14:paraId="696B48CB" w14:textId="77777777" w:rsidR="00401500" w:rsidRPr="00401500" w:rsidRDefault="00401500" w:rsidP="00401500">
            <w:pPr>
              <w:numPr>
                <w:ilvl w:val="1"/>
                <w:numId w:val="16"/>
              </w:numPr>
              <w:spacing w:after="0" w:line="276" w:lineRule="auto"/>
              <w:rPr>
                <w:bCs/>
                <w:sz w:val="20"/>
                <w:szCs w:val="20"/>
                <w:lang w:val="en-GB"/>
              </w:rPr>
            </w:pPr>
            <w:r w:rsidRPr="00401500">
              <w:rPr>
                <w:bCs/>
                <w:sz w:val="20"/>
                <w:szCs w:val="20"/>
                <w:lang w:val="en-GB"/>
              </w:rPr>
              <w:t xml:space="preserve">Additional information in SIB to indicate supported </w:t>
            </w:r>
            <w:proofErr w:type="spellStart"/>
            <w:r w:rsidRPr="00401500">
              <w:rPr>
                <w:bCs/>
                <w:sz w:val="20"/>
                <w:szCs w:val="20"/>
                <w:lang w:val="en-GB"/>
              </w:rPr>
              <w:t>CIoT</w:t>
            </w:r>
            <w:proofErr w:type="spellEnd"/>
            <w:r w:rsidRPr="00401500">
              <w:rPr>
                <w:bCs/>
                <w:sz w:val="20"/>
                <w:szCs w:val="20"/>
                <w:lang w:val="en-GB"/>
              </w:rPr>
              <w:t xml:space="preserve"> features; indication of </w:t>
            </w:r>
            <w:proofErr w:type="spellStart"/>
            <w:r w:rsidRPr="00401500">
              <w:rPr>
                <w:bCs/>
                <w:sz w:val="20"/>
                <w:szCs w:val="20"/>
                <w:lang w:val="en-GB"/>
              </w:rPr>
              <w:t>CIoT</w:t>
            </w:r>
            <w:proofErr w:type="spellEnd"/>
            <w:r w:rsidRPr="00401500">
              <w:rPr>
                <w:bCs/>
                <w:sz w:val="20"/>
                <w:szCs w:val="20"/>
                <w:lang w:val="en-GB"/>
              </w:rPr>
              <w:t xml:space="preserve"> features supported by the UE in RRC</w:t>
            </w:r>
          </w:p>
          <w:p w14:paraId="53D48F74" w14:textId="77777777" w:rsidR="00401500" w:rsidRPr="00401500" w:rsidRDefault="00401500">
            <w:pPr>
              <w:spacing w:after="0"/>
              <w:rPr>
                <w:bCs/>
                <w:sz w:val="20"/>
                <w:szCs w:val="20"/>
                <w:lang w:val="en-GB"/>
              </w:rPr>
            </w:pPr>
          </w:p>
          <w:p w14:paraId="1C902AB6" w14:textId="77777777" w:rsidR="00401500" w:rsidRPr="00401500" w:rsidRDefault="00401500">
            <w:pPr>
              <w:spacing w:after="0"/>
              <w:rPr>
                <w:sz w:val="20"/>
                <w:szCs w:val="20"/>
                <w:lang w:val="en-GB"/>
              </w:rPr>
            </w:pPr>
            <w:r w:rsidRPr="00401500">
              <w:rPr>
                <w:bCs/>
                <w:sz w:val="20"/>
                <w:szCs w:val="20"/>
                <w:lang w:val="en-GB"/>
              </w:rPr>
              <w:t xml:space="preserve">Note: </w:t>
            </w:r>
            <w:r w:rsidRPr="00401500">
              <w:rPr>
                <w:sz w:val="20"/>
                <w:szCs w:val="20"/>
                <w:lang w:val="en-GB"/>
              </w:rPr>
              <w:t>Based on the outcome of RAN2/SA2 liaison exchanges, UP solution to be supported for connection to 5G-CN may be later updated.</w:t>
            </w:r>
          </w:p>
        </w:tc>
      </w:tr>
    </w:tbl>
    <w:p w14:paraId="6001B295" w14:textId="77777777" w:rsidR="00401500" w:rsidRDefault="00401500" w:rsidP="00401500">
      <w:pPr>
        <w:spacing w:beforeLines="30" w:before="72" w:after="100"/>
        <w:rPr>
          <w:sz w:val="20"/>
          <w:szCs w:val="20"/>
          <w:lang w:val="en-GB"/>
        </w:rPr>
      </w:pPr>
    </w:p>
    <w:p w14:paraId="1C502B2F" w14:textId="43EB24F3" w:rsidR="00401500" w:rsidRDefault="00401500" w:rsidP="00401500">
      <w:pPr>
        <w:spacing w:beforeLines="30" w:before="72" w:after="100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GB"/>
        </w:rPr>
        <w:t>This</w:t>
      </w:r>
      <w:r w:rsidRPr="00401500">
        <w:rPr>
          <w:sz w:val="20"/>
          <w:szCs w:val="20"/>
          <w:lang w:val="en-GB"/>
        </w:rPr>
        <w:t xml:space="preserve"> contribution </w:t>
      </w:r>
      <w:r w:rsidR="00B738C9">
        <w:rPr>
          <w:sz w:val="20"/>
          <w:szCs w:val="20"/>
          <w:lang w:val="en-GB"/>
        </w:rPr>
        <w:t>presents our view on the change</w:t>
      </w:r>
      <w:r w:rsidR="00B114AD">
        <w:rPr>
          <w:sz w:val="20"/>
          <w:szCs w:val="20"/>
          <w:lang w:val="en-GB"/>
        </w:rPr>
        <w:t>s</w:t>
      </w:r>
      <w:r w:rsidR="00B738C9">
        <w:rPr>
          <w:sz w:val="20"/>
          <w:szCs w:val="20"/>
          <w:lang w:val="en-GB"/>
        </w:rPr>
        <w:t xml:space="preserve"> needed in RAN3 specifications to support</w:t>
      </w:r>
      <w:r w:rsidRPr="00401500">
        <w:rPr>
          <w:sz w:val="20"/>
          <w:szCs w:val="20"/>
          <w:lang w:val="en-GB"/>
        </w:rPr>
        <w:t xml:space="preserve"> restriction of use of Enhanced Coverage</w:t>
      </w:r>
      <w:r w:rsidR="00F8234E">
        <w:rPr>
          <w:sz w:val="20"/>
          <w:szCs w:val="20"/>
          <w:lang w:val="en-GB"/>
        </w:rPr>
        <w:t xml:space="preserve"> (EC)</w:t>
      </w:r>
      <w:r w:rsidRPr="00401500">
        <w:rPr>
          <w:sz w:val="20"/>
          <w:szCs w:val="20"/>
          <w:lang w:val="en-GB"/>
        </w:rPr>
        <w:t xml:space="preserve"> </w:t>
      </w:r>
      <w:r w:rsidR="005550B2">
        <w:rPr>
          <w:sz w:val="20"/>
          <w:szCs w:val="20"/>
          <w:lang w:val="en-GB"/>
        </w:rPr>
        <w:t>when connecting</w:t>
      </w:r>
      <w:r w:rsidRPr="00401500">
        <w:rPr>
          <w:sz w:val="20"/>
          <w:szCs w:val="20"/>
          <w:lang w:val="en-GB"/>
        </w:rPr>
        <w:t xml:space="preserve"> NB-IoT</w:t>
      </w:r>
      <w:r w:rsidR="002D5D21">
        <w:rPr>
          <w:sz w:val="20"/>
          <w:szCs w:val="20"/>
          <w:lang w:val="en-GB"/>
        </w:rPr>
        <w:t xml:space="preserve"> and LTE-</w:t>
      </w:r>
      <w:r w:rsidRPr="00401500">
        <w:rPr>
          <w:sz w:val="20"/>
          <w:szCs w:val="20"/>
          <w:lang w:val="en-GB"/>
        </w:rPr>
        <w:t>M</w:t>
      </w:r>
      <w:r w:rsidR="002D5D21">
        <w:rPr>
          <w:sz w:val="20"/>
          <w:szCs w:val="20"/>
          <w:lang w:val="en-GB"/>
        </w:rPr>
        <w:t xml:space="preserve"> UEs </w:t>
      </w:r>
      <w:r w:rsidRPr="00401500">
        <w:rPr>
          <w:sz w:val="20"/>
          <w:szCs w:val="20"/>
          <w:lang w:val="en-GB"/>
        </w:rPr>
        <w:t>to 5GC.</w:t>
      </w:r>
    </w:p>
    <w:p w14:paraId="5BD165A7" w14:textId="76496E99" w:rsidR="00644863" w:rsidRPr="00552554" w:rsidRDefault="007B42A9" w:rsidP="007B42A9">
      <w:pPr>
        <w:pStyle w:val="Heading1"/>
        <w:tabs>
          <w:tab w:val="clear" w:pos="432"/>
        </w:tabs>
        <w:ind w:left="0" w:firstLine="0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14:paraId="5CBA5601" w14:textId="77777777" w:rsidR="00E53F25" w:rsidRDefault="00644863" w:rsidP="00E53F25">
      <w:pPr>
        <w:ind w:left="-60"/>
        <w:jc w:val="both"/>
        <w:rPr>
          <w:rFonts w:cstheme="minorHAnsi"/>
          <w:lang w:val="en-US"/>
        </w:rPr>
      </w:pPr>
      <w:r w:rsidRPr="00922D6B">
        <w:rPr>
          <w:rFonts w:cstheme="minorHAnsi"/>
          <w:lang w:val="en-US"/>
        </w:rPr>
        <w:t xml:space="preserve">In </w:t>
      </w:r>
      <w:r w:rsidR="00F93D72" w:rsidRPr="00922D6B">
        <w:rPr>
          <w:rFonts w:cstheme="minorHAnsi"/>
          <w:lang w:val="en-US"/>
        </w:rPr>
        <w:t xml:space="preserve">previous RAN3 meeting, </w:t>
      </w:r>
      <w:r w:rsidR="005550B2" w:rsidRPr="00922D6B">
        <w:rPr>
          <w:rFonts w:cstheme="minorHAnsi"/>
          <w:lang w:val="en-US"/>
        </w:rPr>
        <w:t xml:space="preserve">we did not have time to discuss the topic of support of restriction of use of EC when connecting </w:t>
      </w:r>
      <w:proofErr w:type="spellStart"/>
      <w:r w:rsidR="005550B2" w:rsidRPr="00922D6B">
        <w:rPr>
          <w:rFonts w:cstheme="minorHAnsi"/>
          <w:lang w:val="en-US"/>
        </w:rPr>
        <w:t>CIoT</w:t>
      </w:r>
      <w:proofErr w:type="spellEnd"/>
      <w:r w:rsidR="005550B2" w:rsidRPr="00922D6B">
        <w:rPr>
          <w:rFonts w:cstheme="minorHAnsi"/>
          <w:lang w:val="en-US"/>
        </w:rPr>
        <w:t xml:space="preserve"> UEs to 5GC. </w:t>
      </w:r>
    </w:p>
    <w:p w14:paraId="11EA7807" w14:textId="48DF5520" w:rsidR="00E53F25" w:rsidRPr="00E53F25" w:rsidRDefault="00E53F25" w:rsidP="00E53F25">
      <w:pPr>
        <w:ind w:left="-60"/>
        <w:jc w:val="both"/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In LTE, </w:t>
      </w:r>
      <w:r w:rsidRPr="00E53F25">
        <w:rPr>
          <w:rFonts w:cstheme="minorHAnsi"/>
          <w:lang w:val="en-US"/>
        </w:rPr>
        <w:t>MME provide</w:t>
      </w:r>
      <w:r w:rsidR="003F2BA1">
        <w:rPr>
          <w:rFonts w:cstheme="minorHAnsi"/>
          <w:lang w:val="en-US"/>
        </w:rPr>
        <w:t>s</w:t>
      </w:r>
      <w:r w:rsidRPr="00E53F25">
        <w:rPr>
          <w:rFonts w:cstheme="minorHAnsi"/>
          <w:lang w:val="en-US"/>
        </w:rPr>
        <w:t xml:space="preserve"> the Restriction of use of Enhanced Coverage to the </w:t>
      </w:r>
      <w:proofErr w:type="spellStart"/>
      <w:r w:rsidRPr="00E53F25">
        <w:rPr>
          <w:rFonts w:cstheme="minorHAnsi"/>
          <w:lang w:val="en-US"/>
        </w:rPr>
        <w:t>eNB</w:t>
      </w:r>
      <w:proofErr w:type="spellEnd"/>
      <w:r w:rsidRPr="00E53F25">
        <w:rPr>
          <w:rFonts w:cstheme="minorHAnsi"/>
          <w:lang w:val="en-US"/>
        </w:rPr>
        <w:t xml:space="preserve"> in </w:t>
      </w:r>
      <w:r>
        <w:rPr>
          <w:rFonts w:cstheme="minorHAnsi"/>
          <w:lang w:val="en-US"/>
        </w:rPr>
        <w:t>the following</w:t>
      </w:r>
      <w:r w:rsidRPr="00E53F25">
        <w:rPr>
          <w:rFonts w:cstheme="minorHAnsi"/>
          <w:lang w:val="en-US"/>
        </w:rPr>
        <w:t xml:space="preserve"> S1AP messages.</w:t>
      </w:r>
    </w:p>
    <w:p w14:paraId="2F839938" w14:textId="77777777" w:rsidR="00EA3259" w:rsidRPr="00F428D0" w:rsidRDefault="00EA3259" w:rsidP="00EA3259">
      <w:pPr>
        <w:numPr>
          <w:ilvl w:val="0"/>
          <w:numId w:val="17"/>
        </w:numPr>
        <w:spacing w:after="180" w:line="240" w:lineRule="auto"/>
      </w:pPr>
      <w:r w:rsidRPr="00F428D0">
        <w:rPr>
          <w:lang w:eastAsia="zh-CN"/>
        </w:rPr>
        <w:t>INITIAL CONTEXT</w:t>
      </w:r>
      <w:r w:rsidRPr="00F428D0">
        <w:t xml:space="preserve"> SETUP REQUEST </w:t>
      </w:r>
    </w:p>
    <w:p w14:paraId="32DACB31" w14:textId="77777777" w:rsidR="00EA3259" w:rsidRPr="00F428D0" w:rsidRDefault="00EA3259" w:rsidP="00EA3259">
      <w:pPr>
        <w:numPr>
          <w:ilvl w:val="0"/>
          <w:numId w:val="17"/>
        </w:numPr>
        <w:spacing w:after="180" w:line="240" w:lineRule="auto"/>
      </w:pPr>
      <w:r w:rsidRPr="00F428D0">
        <w:t>HANDOVER REQUEST</w:t>
      </w:r>
    </w:p>
    <w:p w14:paraId="0EB1E721" w14:textId="77777777" w:rsidR="00EA3259" w:rsidRPr="00F428D0" w:rsidRDefault="00EA3259" w:rsidP="00EA3259">
      <w:pPr>
        <w:numPr>
          <w:ilvl w:val="0"/>
          <w:numId w:val="17"/>
        </w:numPr>
        <w:spacing w:after="180" w:line="240" w:lineRule="auto"/>
      </w:pPr>
      <w:r w:rsidRPr="00F428D0">
        <w:rPr>
          <w:lang w:eastAsia="zh-CN"/>
        </w:rPr>
        <w:t xml:space="preserve">PATH SWITCH REQUEST ACKNOWLEDGE </w:t>
      </w:r>
    </w:p>
    <w:p w14:paraId="59FC85AC" w14:textId="77777777" w:rsidR="00EA3259" w:rsidRPr="00F428D0" w:rsidRDefault="00EA3259" w:rsidP="00EA3259">
      <w:pPr>
        <w:numPr>
          <w:ilvl w:val="0"/>
          <w:numId w:val="17"/>
        </w:numPr>
        <w:spacing w:after="180" w:line="240" w:lineRule="auto"/>
      </w:pPr>
      <w:r w:rsidRPr="00F428D0">
        <w:t xml:space="preserve">PAGING </w:t>
      </w:r>
    </w:p>
    <w:p w14:paraId="1575897E" w14:textId="77777777" w:rsidR="00A30985" w:rsidRPr="00F428D0" w:rsidRDefault="00EA3259" w:rsidP="00A30985">
      <w:pPr>
        <w:numPr>
          <w:ilvl w:val="0"/>
          <w:numId w:val="17"/>
        </w:numPr>
        <w:spacing w:after="180" w:line="240" w:lineRule="auto"/>
        <w:rPr>
          <w:b/>
          <w:lang w:eastAsia="zh-CN"/>
        </w:rPr>
      </w:pPr>
      <w:r w:rsidRPr="00F428D0">
        <w:t>DOWNLINK NAS TRANSPORT</w:t>
      </w:r>
    </w:p>
    <w:p w14:paraId="406243FA" w14:textId="29CB05FE" w:rsidR="00B44C1B" w:rsidRDefault="00E53F25" w:rsidP="00095D27">
      <w:pPr>
        <w:jc w:val="both"/>
        <w:rPr>
          <w:bCs/>
          <w:lang w:val="en-GB"/>
        </w:rPr>
      </w:pPr>
      <w:r w:rsidRPr="00E53F25">
        <w:rPr>
          <w:rFonts w:cstheme="minorHAnsi"/>
          <w:lang w:val="en-US"/>
        </w:rPr>
        <w:lastRenderedPageBreak/>
        <w:t>The Restriction of use of Enhanced Coverage includes whether the UE is restricted to use coverage enhancement, and whether UE is not allowed to use coverage enhancement mode B.</w:t>
      </w:r>
      <w:r w:rsidR="00B44C1B">
        <w:rPr>
          <w:lang w:val="en-US"/>
        </w:rPr>
        <w:t xml:space="preserve"> For the </w:t>
      </w:r>
      <w:r w:rsidR="00042637">
        <w:rPr>
          <w:lang w:val="en-US"/>
        </w:rPr>
        <w:t>restriction of use of EC</w:t>
      </w:r>
      <w:r w:rsidR="00B44C1B">
        <w:rPr>
          <w:lang w:val="en-US"/>
        </w:rPr>
        <w:t>,</w:t>
      </w:r>
      <w:r w:rsidR="00012F82" w:rsidRPr="00922D6B">
        <w:rPr>
          <w:bCs/>
          <w:lang w:val="en-GB"/>
        </w:rPr>
        <w:t xml:space="preserve"> </w:t>
      </w:r>
      <w:r w:rsidR="005550B2" w:rsidRPr="00922D6B">
        <w:rPr>
          <w:bCs/>
          <w:lang w:val="en-GB"/>
        </w:rPr>
        <w:t>MME decides the restriction</w:t>
      </w:r>
      <w:r w:rsidR="00EA3259" w:rsidRPr="00922D6B">
        <w:rPr>
          <w:bCs/>
          <w:lang w:val="en-GB"/>
        </w:rPr>
        <w:t xml:space="preserve"> of use of EC</w:t>
      </w:r>
      <w:r w:rsidR="005550B2" w:rsidRPr="00922D6B">
        <w:rPr>
          <w:bCs/>
          <w:lang w:val="en-GB"/>
        </w:rPr>
        <w:t xml:space="preserve"> based on UE NAS capabilit</w:t>
      </w:r>
      <w:r w:rsidR="00EA3259" w:rsidRPr="00922D6B">
        <w:rPr>
          <w:bCs/>
          <w:lang w:val="en-GB"/>
        </w:rPr>
        <w:t>ies</w:t>
      </w:r>
      <w:r w:rsidR="005550B2" w:rsidRPr="00922D6B">
        <w:rPr>
          <w:bCs/>
          <w:lang w:val="en-GB"/>
        </w:rPr>
        <w:t xml:space="preserve"> and subscription</w:t>
      </w:r>
      <w:r w:rsidR="00EA3259" w:rsidRPr="00922D6B">
        <w:rPr>
          <w:bCs/>
          <w:lang w:val="en-GB"/>
        </w:rPr>
        <w:t xml:space="preserve"> info</w:t>
      </w:r>
      <w:r w:rsidR="00F319D3" w:rsidRPr="00922D6B">
        <w:rPr>
          <w:bCs/>
          <w:lang w:val="en-GB"/>
        </w:rPr>
        <w:t xml:space="preserve"> before </w:t>
      </w:r>
      <w:r w:rsidR="005550B2" w:rsidRPr="00922D6B">
        <w:rPr>
          <w:bCs/>
          <w:lang w:val="en-GB"/>
        </w:rPr>
        <w:t>send</w:t>
      </w:r>
      <w:r w:rsidR="00F319D3" w:rsidRPr="00922D6B">
        <w:rPr>
          <w:bCs/>
          <w:lang w:val="en-GB"/>
        </w:rPr>
        <w:t>ing</w:t>
      </w:r>
      <w:r w:rsidR="005550B2" w:rsidRPr="00922D6B">
        <w:rPr>
          <w:bCs/>
          <w:lang w:val="en-GB"/>
        </w:rPr>
        <w:t xml:space="preserve"> </w:t>
      </w:r>
      <w:r w:rsidR="005550B2" w:rsidRPr="00922D6B">
        <w:rPr>
          <w:lang w:val="en-GB"/>
        </w:rPr>
        <w:t xml:space="preserve">EC Restricted indication to </w:t>
      </w:r>
      <w:proofErr w:type="spellStart"/>
      <w:r w:rsidR="005550B2" w:rsidRPr="00922D6B">
        <w:rPr>
          <w:lang w:val="en-GB"/>
        </w:rPr>
        <w:t>eNB</w:t>
      </w:r>
      <w:proofErr w:type="spellEnd"/>
      <w:r w:rsidR="005550B2" w:rsidRPr="00922D6B">
        <w:rPr>
          <w:lang w:val="en-GB"/>
        </w:rPr>
        <w:t xml:space="preserve"> for radio </w:t>
      </w:r>
      <w:r w:rsidR="005550B2" w:rsidRPr="00922D6B">
        <w:rPr>
          <w:bCs/>
          <w:lang w:val="en-GB"/>
        </w:rPr>
        <w:t xml:space="preserve">resource scheduling. </w:t>
      </w:r>
      <w:r w:rsidR="00BA6641">
        <w:rPr>
          <w:bCs/>
          <w:lang w:val="en-GB"/>
        </w:rPr>
        <w:t xml:space="preserve">For </w:t>
      </w:r>
      <w:r w:rsidR="00B44C1B">
        <w:rPr>
          <w:bCs/>
          <w:lang w:val="en-GB"/>
        </w:rPr>
        <w:t xml:space="preserve">the </w:t>
      </w:r>
      <w:r w:rsidR="00042637">
        <w:rPr>
          <w:bCs/>
          <w:lang w:val="en-GB"/>
        </w:rPr>
        <w:t>restriction of use of CE</w:t>
      </w:r>
      <w:r w:rsidR="00493EAE">
        <w:rPr>
          <w:bCs/>
          <w:lang w:val="en-GB"/>
        </w:rPr>
        <w:t>-Mode-B</w:t>
      </w:r>
      <w:r w:rsidR="00B44C1B">
        <w:rPr>
          <w:bCs/>
          <w:lang w:val="en-GB"/>
        </w:rPr>
        <w:t>,</w:t>
      </w:r>
      <w:r w:rsidR="00BA6641" w:rsidRPr="00BA6641">
        <w:rPr>
          <w:bCs/>
          <w:lang w:val="en-GB"/>
        </w:rPr>
        <w:t xml:space="preserve"> </w:t>
      </w:r>
      <w:r w:rsidR="000B0160" w:rsidRPr="000B0160">
        <w:rPr>
          <w:bCs/>
          <w:lang w:val="en-GB"/>
        </w:rPr>
        <w:t>MME decides the CE-Mode</w:t>
      </w:r>
      <w:r w:rsidR="00B44C1B">
        <w:rPr>
          <w:bCs/>
          <w:lang w:val="en-GB"/>
        </w:rPr>
        <w:t>-</w:t>
      </w:r>
      <w:r w:rsidR="000B0160" w:rsidRPr="000B0160">
        <w:rPr>
          <w:bCs/>
          <w:lang w:val="en-GB"/>
        </w:rPr>
        <w:t>B restriction based on UE's usage setting in ATTACH REQUEST or TRACKING AREA UPDATE REQUEST message</w:t>
      </w:r>
    </w:p>
    <w:p w14:paraId="4A3C1662" w14:textId="00ACEC7A" w:rsidR="005550B2" w:rsidRPr="00B16797" w:rsidRDefault="00B44C1B" w:rsidP="00A30985">
      <w:pPr>
        <w:spacing w:after="180" w:line="240" w:lineRule="auto"/>
        <w:rPr>
          <w:b/>
          <w:lang w:val="en-GB" w:eastAsia="zh-CN"/>
        </w:rPr>
      </w:pPr>
      <w:r>
        <w:rPr>
          <w:bCs/>
          <w:lang w:val="en-GB"/>
        </w:rPr>
        <w:t>From RAN3 point of view,</w:t>
      </w:r>
      <w:r w:rsidR="0022622D" w:rsidRPr="00922D6B">
        <w:rPr>
          <w:bCs/>
          <w:lang w:val="en-GB"/>
        </w:rPr>
        <w:t xml:space="preserve"> we think it is </w:t>
      </w:r>
      <w:r w:rsidR="000322EE">
        <w:rPr>
          <w:bCs/>
          <w:lang w:val="en-GB"/>
        </w:rPr>
        <w:t xml:space="preserve">simpler and </w:t>
      </w:r>
      <w:r w:rsidR="00493EAE">
        <w:rPr>
          <w:bCs/>
          <w:lang w:val="en-GB"/>
        </w:rPr>
        <w:t xml:space="preserve">more </w:t>
      </w:r>
      <w:r w:rsidR="0022622D" w:rsidRPr="00922D6B">
        <w:rPr>
          <w:bCs/>
          <w:lang w:val="en-GB"/>
        </w:rPr>
        <w:t>straightforward to use</w:t>
      </w:r>
      <w:r w:rsidR="00543F06" w:rsidRPr="00922D6B">
        <w:rPr>
          <w:bCs/>
          <w:lang w:val="en-GB"/>
        </w:rPr>
        <w:t xml:space="preserve"> the same existing EC restriction </w:t>
      </w:r>
      <w:r w:rsidR="000322EE">
        <w:rPr>
          <w:bCs/>
          <w:lang w:val="en-GB"/>
        </w:rPr>
        <w:t>signalling mechanisms</w:t>
      </w:r>
      <w:r>
        <w:rPr>
          <w:bCs/>
          <w:lang w:val="en-GB"/>
        </w:rPr>
        <w:t xml:space="preserve"> that exist</w:t>
      </w:r>
      <w:r w:rsidR="00543F06" w:rsidRPr="00922D6B">
        <w:rPr>
          <w:bCs/>
          <w:lang w:val="en-GB"/>
        </w:rPr>
        <w:t xml:space="preserve"> in S1AP </w:t>
      </w:r>
      <w:r>
        <w:rPr>
          <w:bCs/>
          <w:lang w:val="en-GB"/>
        </w:rPr>
        <w:t xml:space="preserve">and </w:t>
      </w:r>
      <w:r w:rsidR="000322EE">
        <w:rPr>
          <w:bCs/>
          <w:lang w:val="en-GB"/>
        </w:rPr>
        <w:t>translate</w:t>
      </w:r>
      <w:r>
        <w:rPr>
          <w:bCs/>
          <w:lang w:val="en-GB"/>
        </w:rPr>
        <w:t xml:space="preserve"> them </w:t>
      </w:r>
      <w:r w:rsidR="00543F06" w:rsidRPr="00922D6B">
        <w:rPr>
          <w:bCs/>
          <w:lang w:val="en-GB"/>
        </w:rPr>
        <w:t>to NGAP</w:t>
      </w:r>
      <w:r w:rsidR="00C925DA" w:rsidRPr="00922D6B">
        <w:rPr>
          <w:bCs/>
          <w:lang w:val="en-GB"/>
        </w:rPr>
        <w:t xml:space="preserve"> when connecting </w:t>
      </w:r>
      <w:proofErr w:type="spellStart"/>
      <w:r w:rsidR="00C925DA" w:rsidRPr="00922D6B">
        <w:rPr>
          <w:bCs/>
          <w:lang w:val="en-GB"/>
        </w:rPr>
        <w:t>CIoT</w:t>
      </w:r>
      <w:proofErr w:type="spellEnd"/>
      <w:r w:rsidR="00C925DA" w:rsidRPr="00922D6B">
        <w:rPr>
          <w:bCs/>
          <w:lang w:val="en-GB"/>
        </w:rPr>
        <w:t xml:space="preserve"> </w:t>
      </w:r>
      <w:r w:rsidR="0021270C" w:rsidRPr="00922D6B">
        <w:rPr>
          <w:bCs/>
          <w:lang w:val="en-GB"/>
        </w:rPr>
        <w:t>UEs to 5GC.</w:t>
      </w:r>
      <w:r w:rsidR="00543F06" w:rsidRPr="00922D6B">
        <w:rPr>
          <w:bCs/>
          <w:lang w:val="en-GB"/>
        </w:rPr>
        <w:t xml:space="preserve"> </w:t>
      </w:r>
    </w:p>
    <w:p w14:paraId="79F6E6F0" w14:textId="77777777" w:rsidR="00A76B4A" w:rsidRPr="00692A71" w:rsidRDefault="00A76B4A" w:rsidP="00A76B4A">
      <w:pPr>
        <w:pStyle w:val="BodyText"/>
        <w:rPr>
          <w:rFonts w:cs="Arial"/>
          <w:sz w:val="20"/>
          <w:szCs w:val="20"/>
          <w:lang w:val="en-US"/>
        </w:rPr>
      </w:pPr>
    </w:p>
    <w:p w14:paraId="612B49F1" w14:textId="572248A5" w:rsidR="008A4EA9" w:rsidRPr="00C37650" w:rsidRDefault="008A7B0E" w:rsidP="004861B1">
      <w:pPr>
        <w:pStyle w:val="Proposal"/>
        <w:tabs>
          <w:tab w:val="clear" w:pos="1304"/>
          <w:tab w:val="num" w:pos="4423"/>
        </w:tabs>
        <w:ind w:left="1701" w:hanging="1701"/>
        <w:rPr>
          <w:sz w:val="20"/>
          <w:szCs w:val="20"/>
          <w:lang w:val="en-US"/>
        </w:rPr>
      </w:pPr>
      <w:bookmarkStart w:id="1" w:name="_Toc4660734"/>
      <w:bookmarkStart w:id="2" w:name="_Toc4662062"/>
      <w:bookmarkStart w:id="3" w:name="_Toc4662094"/>
      <w:bookmarkStart w:id="4" w:name="_Toc4662176"/>
      <w:bookmarkStart w:id="5" w:name="_Toc4662269"/>
      <w:bookmarkStart w:id="6" w:name="_Toc4663245"/>
      <w:bookmarkStart w:id="7" w:name="_Toc4663429"/>
      <w:bookmarkStart w:id="8" w:name="_Toc4663460"/>
      <w:bookmarkStart w:id="9" w:name="_Toc4663819"/>
      <w:bookmarkStart w:id="10" w:name="_Toc4663853"/>
      <w:bookmarkStart w:id="11" w:name="_Hlk768482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sz w:val="20"/>
          <w:szCs w:val="20"/>
          <w:lang w:val="en-US"/>
        </w:rPr>
        <w:t>In</w:t>
      </w:r>
      <w:r w:rsidR="006B698D">
        <w:rPr>
          <w:sz w:val="20"/>
          <w:szCs w:val="20"/>
          <w:lang w:val="en-US"/>
        </w:rPr>
        <w:t>troduce the</w:t>
      </w:r>
      <w:r>
        <w:rPr>
          <w:sz w:val="20"/>
          <w:szCs w:val="20"/>
          <w:lang w:val="en-US"/>
        </w:rPr>
        <w:t xml:space="preserve"> </w:t>
      </w:r>
      <w:r w:rsidRPr="00C37650">
        <w:rPr>
          <w:i/>
          <w:sz w:val="20"/>
          <w:szCs w:val="20"/>
          <w:lang w:val="en-US"/>
        </w:rPr>
        <w:t>E</w:t>
      </w:r>
      <w:r w:rsidR="00A83A6A" w:rsidRPr="00C37650">
        <w:rPr>
          <w:i/>
          <w:sz w:val="20"/>
          <w:szCs w:val="20"/>
          <w:lang w:val="en-US"/>
        </w:rPr>
        <w:t xml:space="preserve">nhanced </w:t>
      </w:r>
      <w:r w:rsidRPr="00C37650">
        <w:rPr>
          <w:i/>
          <w:sz w:val="20"/>
          <w:szCs w:val="20"/>
          <w:lang w:val="en-US"/>
        </w:rPr>
        <w:t>C</w:t>
      </w:r>
      <w:r w:rsidR="00A83A6A" w:rsidRPr="00C37650">
        <w:rPr>
          <w:i/>
          <w:sz w:val="20"/>
          <w:szCs w:val="20"/>
          <w:lang w:val="en-US"/>
        </w:rPr>
        <w:t>overage</w:t>
      </w:r>
      <w:r w:rsidRPr="00C37650">
        <w:rPr>
          <w:i/>
          <w:sz w:val="20"/>
          <w:szCs w:val="20"/>
          <w:lang w:val="en-US"/>
        </w:rPr>
        <w:t xml:space="preserve"> </w:t>
      </w:r>
      <w:r w:rsidR="00A83A6A" w:rsidRPr="00C37650">
        <w:rPr>
          <w:i/>
          <w:sz w:val="20"/>
          <w:szCs w:val="20"/>
          <w:lang w:val="en-US"/>
        </w:rPr>
        <w:t>R</w:t>
      </w:r>
      <w:r w:rsidRPr="00C37650">
        <w:rPr>
          <w:i/>
          <w:sz w:val="20"/>
          <w:szCs w:val="20"/>
          <w:lang w:val="en-US"/>
        </w:rPr>
        <w:t>estrictio</w:t>
      </w:r>
      <w:r w:rsidR="00161B91" w:rsidRPr="00C37650">
        <w:rPr>
          <w:i/>
          <w:sz w:val="20"/>
          <w:szCs w:val="20"/>
          <w:lang w:val="en-US"/>
        </w:rPr>
        <w:t>n</w:t>
      </w:r>
      <w:r w:rsidR="00C37650">
        <w:rPr>
          <w:sz w:val="20"/>
          <w:szCs w:val="20"/>
          <w:lang w:val="en-US"/>
        </w:rPr>
        <w:t xml:space="preserve"> </w:t>
      </w:r>
      <w:r w:rsidR="00C37650" w:rsidRPr="00C37650">
        <w:rPr>
          <w:sz w:val="20"/>
          <w:szCs w:val="20"/>
          <w:lang w:val="en-US"/>
        </w:rPr>
        <w:t xml:space="preserve">and/or </w:t>
      </w:r>
      <w:r w:rsidR="00C37650" w:rsidRPr="00C37650">
        <w:rPr>
          <w:i/>
          <w:sz w:val="20"/>
          <w:szCs w:val="20"/>
          <w:lang w:val="en-US"/>
        </w:rPr>
        <w:t xml:space="preserve">CE-Mode-B </w:t>
      </w:r>
      <w:r w:rsidR="00654B83" w:rsidRPr="00C37650">
        <w:rPr>
          <w:i/>
          <w:sz w:val="20"/>
          <w:szCs w:val="20"/>
          <w:lang w:val="en-US"/>
        </w:rPr>
        <w:t>Restrict</w:t>
      </w:r>
      <w:r w:rsidR="00654B83">
        <w:rPr>
          <w:i/>
          <w:sz w:val="20"/>
          <w:szCs w:val="20"/>
          <w:lang w:val="en-US"/>
        </w:rPr>
        <w:t>ion</w:t>
      </w:r>
      <w:r w:rsidR="00654B83" w:rsidRPr="00C37650">
        <w:rPr>
          <w:sz w:val="20"/>
          <w:szCs w:val="20"/>
          <w:lang w:val="en-US"/>
        </w:rPr>
        <w:t xml:space="preserve"> </w:t>
      </w:r>
      <w:r w:rsidR="00654B83">
        <w:rPr>
          <w:sz w:val="20"/>
          <w:szCs w:val="20"/>
          <w:lang w:val="en-US"/>
        </w:rPr>
        <w:t>IEs</w:t>
      </w:r>
      <w:r w:rsidR="00161B91">
        <w:rPr>
          <w:sz w:val="20"/>
          <w:szCs w:val="20"/>
          <w:lang w:val="en-US"/>
        </w:rPr>
        <w:t xml:space="preserve"> in the following NGAP messages</w:t>
      </w:r>
      <w:r w:rsidR="006B698D">
        <w:rPr>
          <w:sz w:val="20"/>
          <w:szCs w:val="20"/>
          <w:lang w:val="en-US"/>
        </w:rPr>
        <w:t>:</w:t>
      </w:r>
      <w:r w:rsidR="00A30985">
        <w:rPr>
          <w:sz w:val="20"/>
          <w:szCs w:val="20"/>
          <w:lang w:val="en-US"/>
        </w:rPr>
        <w:t xml:space="preserve"> </w:t>
      </w:r>
      <w:r w:rsidR="00A30985" w:rsidRPr="00C4029A">
        <w:rPr>
          <w:sz w:val="20"/>
          <w:szCs w:val="20"/>
          <w:lang w:val="en-US"/>
        </w:rPr>
        <w:t>PAGING, INITIAL CONTEXT SETUP REQUEST, HANDOVER REQUEST, PATH SWITCH REQUEST ACKNOWLEDGE, DOWNLINK NAS TRANSPORT</w:t>
      </w:r>
    </w:p>
    <w:p w14:paraId="43F76939" w14:textId="0BC721FE" w:rsidR="00C37650" w:rsidRPr="009637F3" w:rsidRDefault="00A464EE" w:rsidP="004861B1">
      <w:pPr>
        <w:pStyle w:val="Proposal"/>
        <w:tabs>
          <w:tab w:val="clear" w:pos="1304"/>
          <w:tab w:val="num" w:pos="4423"/>
        </w:tabs>
        <w:ind w:left="1701" w:hanging="170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</w:t>
      </w:r>
      <w:r w:rsidR="006133AA" w:rsidRPr="006133AA">
        <w:rPr>
          <w:sz w:val="20"/>
          <w:szCs w:val="20"/>
          <w:lang w:val="en-US"/>
        </w:rPr>
        <w:t>n</w:t>
      </w:r>
      <w:r w:rsidR="006133AA">
        <w:rPr>
          <w:sz w:val="20"/>
          <w:szCs w:val="20"/>
          <w:lang w:val="en-US"/>
        </w:rPr>
        <w:t>troduce</w:t>
      </w:r>
      <w:r w:rsidR="006133AA" w:rsidRPr="006133AA">
        <w:rPr>
          <w:sz w:val="20"/>
          <w:szCs w:val="20"/>
          <w:lang w:val="en-US"/>
        </w:rPr>
        <w:t xml:space="preserve"> the </w:t>
      </w:r>
      <w:r w:rsidR="006133AA" w:rsidRPr="0002244E">
        <w:rPr>
          <w:sz w:val="20"/>
          <w:szCs w:val="20"/>
          <w:lang w:val="en-US"/>
        </w:rPr>
        <w:t xml:space="preserve">CE-mode-B </w:t>
      </w:r>
      <w:r w:rsidR="0002244E" w:rsidRPr="0002244E">
        <w:rPr>
          <w:sz w:val="20"/>
          <w:szCs w:val="20"/>
          <w:lang w:val="en-US"/>
        </w:rPr>
        <w:t>Support Indicator</w:t>
      </w:r>
      <w:r w:rsidR="0002244E" w:rsidRPr="0002244E">
        <w:rPr>
          <w:i/>
          <w:sz w:val="20"/>
          <w:szCs w:val="20"/>
          <w:lang w:val="en-US"/>
        </w:rPr>
        <w:t xml:space="preserve"> </w:t>
      </w:r>
      <w:r w:rsidR="006133AA" w:rsidRPr="006133AA">
        <w:rPr>
          <w:sz w:val="20"/>
          <w:szCs w:val="20"/>
          <w:lang w:val="en-US"/>
        </w:rPr>
        <w:t>in NG-AP INITIAL UE MESSAGE.</w:t>
      </w:r>
    </w:p>
    <w:bookmarkEnd w:id="11"/>
    <w:p w14:paraId="02B2D214" w14:textId="482BC146" w:rsidR="00846884" w:rsidRPr="00E168B6" w:rsidRDefault="00E168B6" w:rsidP="00E168B6">
      <w:pPr>
        <w:pStyle w:val="BodyText"/>
        <w:rPr>
          <w:rFonts w:asciiTheme="minorHAnsi" w:hAnsiTheme="minorHAnsi" w:cstheme="minorHAnsi"/>
          <w:szCs w:val="20"/>
          <w:lang w:val="en-US"/>
        </w:rPr>
      </w:pPr>
      <w:r>
        <w:rPr>
          <w:rFonts w:asciiTheme="minorHAnsi" w:hAnsiTheme="minorHAnsi" w:cstheme="minorHAnsi"/>
          <w:szCs w:val="20"/>
          <w:lang w:val="en-US"/>
        </w:rPr>
        <w:t xml:space="preserve">We provide the corresponding </w:t>
      </w:r>
      <w:r w:rsidRPr="00107D02">
        <w:rPr>
          <w:rFonts w:asciiTheme="minorHAnsi" w:hAnsiTheme="minorHAnsi" w:cstheme="minorHAnsi"/>
          <w:szCs w:val="20"/>
          <w:lang w:val="en-US"/>
        </w:rPr>
        <w:t>CR in [</w:t>
      </w:r>
      <w:r>
        <w:rPr>
          <w:rFonts w:asciiTheme="minorHAnsi" w:hAnsiTheme="minorHAnsi" w:cstheme="minorHAnsi"/>
          <w:szCs w:val="20"/>
          <w:lang w:val="en-US"/>
        </w:rPr>
        <w:t>3</w:t>
      </w:r>
      <w:r w:rsidRPr="00107D02">
        <w:rPr>
          <w:rFonts w:asciiTheme="minorHAnsi" w:hAnsiTheme="minorHAnsi" w:cstheme="minorHAnsi"/>
          <w:szCs w:val="20"/>
          <w:lang w:val="en-US"/>
        </w:rPr>
        <w:t>].</w:t>
      </w:r>
    </w:p>
    <w:p w14:paraId="2E1AF899" w14:textId="77777777" w:rsidR="007B42A9" w:rsidRPr="007D3E81" w:rsidRDefault="007B42A9" w:rsidP="007B42A9">
      <w:pPr>
        <w:pStyle w:val="Heading1"/>
        <w:rPr>
          <w:lang w:eastAsia="zh-CN"/>
        </w:rPr>
      </w:pPr>
      <w:r w:rsidRPr="007D3E81">
        <w:rPr>
          <w:lang w:eastAsia="zh-CN"/>
        </w:rPr>
        <w:t>Conclusion</w:t>
      </w:r>
    </w:p>
    <w:p w14:paraId="6028A0CC" w14:textId="030BD829" w:rsidR="007B42A9" w:rsidRPr="00F845C8" w:rsidRDefault="00162870" w:rsidP="00B2317B">
      <w:pPr>
        <w:pStyle w:val="BodyText"/>
        <w:rPr>
          <w:rFonts w:asciiTheme="minorHAnsi" w:hAnsiTheme="minorHAnsi" w:cstheme="minorHAnsi"/>
          <w:lang w:val="en-GB"/>
        </w:rPr>
      </w:pPr>
      <w:r w:rsidRPr="00162870">
        <w:rPr>
          <w:rFonts w:asciiTheme="minorHAnsi" w:hAnsiTheme="minorHAnsi" w:cstheme="minorHAnsi"/>
          <w:szCs w:val="20"/>
          <w:lang w:val="en-US"/>
        </w:rPr>
        <w:t>In th</w:t>
      </w:r>
      <w:r>
        <w:rPr>
          <w:rFonts w:asciiTheme="minorHAnsi" w:hAnsiTheme="minorHAnsi" w:cstheme="minorHAnsi"/>
          <w:szCs w:val="20"/>
          <w:lang w:val="en-US"/>
        </w:rPr>
        <w:t>e previous section</w:t>
      </w:r>
      <w:r w:rsidRPr="00162870">
        <w:rPr>
          <w:rFonts w:asciiTheme="minorHAnsi" w:hAnsiTheme="minorHAnsi" w:cstheme="minorHAnsi"/>
          <w:szCs w:val="20"/>
          <w:lang w:val="en-US"/>
        </w:rPr>
        <w:t>, we discuss</w:t>
      </w:r>
      <w:r w:rsidR="00E168B6">
        <w:rPr>
          <w:rFonts w:asciiTheme="minorHAnsi" w:hAnsiTheme="minorHAnsi" w:cstheme="minorHAnsi"/>
          <w:szCs w:val="20"/>
          <w:lang w:val="en-US"/>
        </w:rPr>
        <w:t>ed</w:t>
      </w:r>
      <w:r w:rsidRPr="00162870">
        <w:rPr>
          <w:rFonts w:asciiTheme="minorHAnsi" w:hAnsiTheme="minorHAnsi" w:cstheme="minorHAnsi"/>
          <w:szCs w:val="20"/>
          <w:lang w:val="en-US"/>
        </w:rPr>
        <w:t xml:space="preserve"> how to support Coverage Enhancement when connecting to 5GC</w:t>
      </w:r>
      <w:r w:rsidR="00E168B6">
        <w:rPr>
          <w:rFonts w:asciiTheme="minorHAnsi" w:hAnsiTheme="minorHAnsi" w:cstheme="minorHAnsi"/>
          <w:szCs w:val="20"/>
          <w:lang w:val="en-US"/>
        </w:rPr>
        <w:t xml:space="preserve"> and proposed the following</w:t>
      </w:r>
      <w:r w:rsidR="007B42A9" w:rsidRPr="00F845C8">
        <w:rPr>
          <w:rFonts w:asciiTheme="minorHAnsi" w:hAnsiTheme="minorHAnsi" w:cstheme="minorHAnsi"/>
          <w:lang w:val="en-GB"/>
        </w:rPr>
        <w:t>:</w:t>
      </w:r>
    </w:p>
    <w:p w14:paraId="5FE22994" w14:textId="1082C8A1" w:rsidR="004861B1" w:rsidRPr="00A464EE" w:rsidRDefault="006B698D" w:rsidP="004861B1">
      <w:pPr>
        <w:pStyle w:val="Proposal"/>
        <w:numPr>
          <w:ilvl w:val="0"/>
          <w:numId w:val="13"/>
        </w:numPr>
        <w:tabs>
          <w:tab w:val="clear" w:pos="1304"/>
          <w:tab w:val="num" w:pos="4423"/>
        </w:tabs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Introduce</w:t>
      </w:r>
      <w:r w:rsidRPr="006B698D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the Enhanced Coverage Restriction IE in the following NGAP messages: </w:t>
      </w:r>
      <w:r w:rsidRPr="00A30985">
        <w:rPr>
          <w:i/>
          <w:sz w:val="20"/>
          <w:szCs w:val="20"/>
          <w:lang w:val="en-US"/>
        </w:rPr>
        <w:t>PAGING, INITIAL CONTEXT SETUP REQUEST, HANDOVER REQUEST, PATH SWITCH REQUEST ACKNOWLEDGE, DOWNLINK NAS TRANSPORT</w:t>
      </w:r>
    </w:p>
    <w:p w14:paraId="04577B25" w14:textId="04495178" w:rsidR="00A464EE" w:rsidRPr="00A464EE" w:rsidRDefault="00A464EE" w:rsidP="00A464EE">
      <w:pPr>
        <w:pStyle w:val="Proposal"/>
        <w:numPr>
          <w:ilvl w:val="0"/>
          <w:numId w:val="13"/>
        </w:numPr>
        <w:tabs>
          <w:tab w:val="clear" w:pos="1304"/>
          <w:tab w:val="num" w:pos="4423"/>
        </w:tabs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</w:t>
      </w:r>
      <w:r w:rsidR="00685D98" w:rsidRPr="006133AA">
        <w:rPr>
          <w:sz w:val="20"/>
          <w:szCs w:val="20"/>
          <w:lang w:val="en-US"/>
        </w:rPr>
        <w:t>n</w:t>
      </w:r>
      <w:r w:rsidR="00685D98">
        <w:rPr>
          <w:sz w:val="20"/>
          <w:szCs w:val="20"/>
          <w:lang w:val="en-US"/>
        </w:rPr>
        <w:t>troduce</w:t>
      </w:r>
      <w:r w:rsidR="00685D98" w:rsidRPr="006133AA">
        <w:rPr>
          <w:sz w:val="20"/>
          <w:szCs w:val="20"/>
          <w:lang w:val="en-US"/>
        </w:rPr>
        <w:t xml:space="preserve"> the </w:t>
      </w:r>
      <w:r w:rsidR="00685D98" w:rsidRPr="0002244E">
        <w:rPr>
          <w:sz w:val="20"/>
          <w:szCs w:val="20"/>
          <w:lang w:val="en-US"/>
        </w:rPr>
        <w:t>CE-mode-B Support Indicator</w:t>
      </w:r>
      <w:r w:rsidR="00685D98" w:rsidRPr="0002244E">
        <w:rPr>
          <w:i/>
          <w:sz w:val="20"/>
          <w:szCs w:val="20"/>
          <w:lang w:val="en-US"/>
        </w:rPr>
        <w:t xml:space="preserve"> </w:t>
      </w:r>
      <w:r w:rsidR="00685D98" w:rsidRPr="006133AA">
        <w:rPr>
          <w:sz w:val="20"/>
          <w:szCs w:val="20"/>
          <w:lang w:val="en-US"/>
        </w:rPr>
        <w:t>in NG-AP INITIAL UE MESSAGE</w:t>
      </w:r>
      <w:r w:rsidRPr="00A464EE">
        <w:rPr>
          <w:sz w:val="20"/>
          <w:szCs w:val="20"/>
          <w:lang w:val="en-US"/>
        </w:rPr>
        <w:t>.</w:t>
      </w:r>
    </w:p>
    <w:p w14:paraId="6922F4B1" w14:textId="77777777" w:rsidR="007B42A9" w:rsidRPr="007D3E81" w:rsidRDefault="007B42A9" w:rsidP="007B42A9">
      <w:pPr>
        <w:pStyle w:val="Heading1"/>
      </w:pPr>
      <w:r w:rsidRPr="007D3E81">
        <w:t>Reference</w:t>
      </w:r>
    </w:p>
    <w:p w14:paraId="1A146DF1" w14:textId="77777777" w:rsidR="00D86410" w:rsidRPr="00C466D7" w:rsidRDefault="00D86410" w:rsidP="00D86410">
      <w:pPr>
        <w:numPr>
          <w:ilvl w:val="0"/>
          <w:numId w:val="5"/>
        </w:numPr>
        <w:spacing w:after="180" w:line="240" w:lineRule="auto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C466D7">
        <w:rPr>
          <w:rFonts w:ascii="Times New Roman" w:hAnsi="Times New Roman" w:cs="Times New Roman"/>
          <w:sz w:val="20"/>
          <w:szCs w:val="20"/>
          <w:lang w:val="en-US" w:eastAsia="zh-CN"/>
        </w:rPr>
        <w:t>RP-190770, “Revised WID: Additional MTC enhancements for LTE”, Ericsson, RAN#83</w:t>
      </w:r>
    </w:p>
    <w:p w14:paraId="1CCA6D2D" w14:textId="2D90D67E" w:rsidR="00D86410" w:rsidRPr="004A6144" w:rsidRDefault="00D86410" w:rsidP="00D86410">
      <w:pPr>
        <w:numPr>
          <w:ilvl w:val="0"/>
          <w:numId w:val="5"/>
        </w:numPr>
        <w:spacing w:after="180" w:line="240" w:lineRule="auto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C466D7">
        <w:rPr>
          <w:rFonts w:ascii="Times New Roman" w:hAnsi="Times New Roman" w:cs="Times New Roman"/>
          <w:sz w:val="20"/>
          <w:szCs w:val="20"/>
          <w:lang w:val="en-US" w:eastAsia="zh-CN"/>
        </w:rPr>
        <w:t>RP-190757, “WID revision: Additional enhancements for NB-IoT”, Huawei, RAN#83</w:t>
      </w:r>
    </w:p>
    <w:p w14:paraId="28817CE9" w14:textId="6C427576" w:rsidR="004A6144" w:rsidRPr="00D86410" w:rsidRDefault="004A6144" w:rsidP="00D86410">
      <w:pPr>
        <w:numPr>
          <w:ilvl w:val="0"/>
          <w:numId w:val="5"/>
        </w:numPr>
        <w:spacing w:after="180" w:line="240" w:lineRule="auto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R3-</w:t>
      </w:r>
      <w:r w:rsidR="006B698D" w:rsidRPr="00876697">
        <w:rPr>
          <w:rFonts w:ascii="Times New Roman" w:hAnsi="Times New Roman" w:cs="Times New Roman"/>
          <w:sz w:val="20"/>
          <w:szCs w:val="20"/>
          <w:lang w:val="en-GB" w:eastAsia="zh-CN"/>
        </w:rPr>
        <w:t>19</w:t>
      </w:r>
      <w:r w:rsidR="00876697" w:rsidRPr="00876697">
        <w:rPr>
          <w:rFonts w:ascii="Times New Roman" w:hAnsi="Times New Roman" w:cs="Times New Roman"/>
          <w:sz w:val="20"/>
          <w:szCs w:val="20"/>
          <w:lang w:val="en-GB" w:eastAsia="zh-CN"/>
        </w:rPr>
        <w:t>3022</w:t>
      </w:r>
      <w:r w:rsidR="006B698D" w:rsidRPr="00876697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bookmarkStart w:id="12" w:name="_GoBack"/>
      <w:bookmarkEnd w:id="12"/>
      <w:r w:rsidR="00487FF9" w:rsidRPr="002459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A0FE8" w:rsidRPr="002459F7">
        <w:rPr>
          <w:rFonts w:ascii="Times New Roman" w:hAnsi="Times New Roman" w:cs="Times New Roman"/>
          <w:sz w:val="20"/>
          <w:szCs w:val="20"/>
          <w:lang w:val="en-GB" w:eastAsia="zh-CN"/>
        </w:rPr>
        <w:t>“Restriction</w:t>
      </w:r>
      <w:r w:rsidR="00DA0FE8" w:rsidRPr="00DA0FE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of use of Enhanced Coverage for NB-IoT/</w:t>
      </w:r>
      <w:r w:rsidR="002459F7">
        <w:rPr>
          <w:rFonts w:ascii="Times New Roman" w:hAnsi="Times New Roman" w:cs="Times New Roman"/>
          <w:sz w:val="20"/>
          <w:szCs w:val="20"/>
          <w:lang w:val="en-GB" w:eastAsia="zh-CN"/>
        </w:rPr>
        <w:t>LTE-M</w:t>
      </w:r>
      <w:r w:rsidR="00DA0FE8" w:rsidRPr="00DA0FE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connected to 5GC</w:t>
      </w:r>
      <w:r w:rsidR="002459F7">
        <w:rPr>
          <w:rFonts w:ascii="Times New Roman" w:hAnsi="Times New Roman" w:cs="Times New Roman"/>
          <w:sz w:val="20"/>
          <w:szCs w:val="20"/>
          <w:lang w:val="en-GB" w:eastAsia="zh-CN"/>
        </w:rPr>
        <w:t>”, Ericsson, RAN3#104</w:t>
      </w:r>
    </w:p>
    <w:p w14:paraId="34FB9A03" w14:textId="6C9F520C" w:rsidR="00F90D9A" w:rsidRPr="003867EA" w:rsidRDefault="00F90D9A" w:rsidP="004E6AEF">
      <w:pPr>
        <w:spacing w:after="180" w:line="240" w:lineRule="auto"/>
        <w:ind w:left="720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sectPr w:rsidR="00F90D9A" w:rsidRPr="003867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D623C"/>
    <w:multiLevelType w:val="hybridMultilevel"/>
    <w:tmpl w:val="3AC049D2"/>
    <w:lvl w:ilvl="0" w:tplc="4D505B4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F539CC"/>
    <w:multiLevelType w:val="hybridMultilevel"/>
    <w:tmpl w:val="C6181096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FF1EB938"/>
    <w:lvl w:ilvl="0" w:tplc="0F5A6AE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B54A37"/>
    <w:multiLevelType w:val="multilevel"/>
    <w:tmpl w:val="42B54A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0C1EE9"/>
    <w:multiLevelType w:val="hybridMultilevel"/>
    <w:tmpl w:val="2E2839F4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D04F06"/>
    <w:multiLevelType w:val="hybridMultilevel"/>
    <w:tmpl w:val="B86A6AD8"/>
    <w:lvl w:ilvl="0" w:tplc="041D0005">
      <w:start w:val="1"/>
      <w:numFmt w:val="bullet"/>
      <w:lvlText w:val=""/>
      <w:lvlJc w:val="left"/>
      <w:pPr>
        <w:ind w:left="2024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1" w15:restartNumberingAfterBreak="0">
    <w:nsid w:val="69E254AB"/>
    <w:multiLevelType w:val="hybridMultilevel"/>
    <w:tmpl w:val="23DABA7E"/>
    <w:lvl w:ilvl="0" w:tplc="AC2A4EE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CA4050"/>
    <w:multiLevelType w:val="hybridMultilevel"/>
    <w:tmpl w:val="05D62FE2"/>
    <w:lvl w:ilvl="0" w:tplc="44F6E2F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550C1F8">
      <w:start w:val="2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D40829E">
      <w:start w:val="242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6F32320A">
      <w:start w:val="24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FC493D0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68655A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51C9C50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7B2CA1E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C70244A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3"/>
  </w:num>
  <w:num w:numId="5">
    <w:abstractNumId w:val="4"/>
  </w:num>
  <w:num w:numId="6">
    <w:abstractNumId w:val="1"/>
  </w:num>
  <w:num w:numId="7">
    <w:abstractNumId w:val="1"/>
  </w:num>
  <w:num w:numId="8">
    <w:abstractNumId w:val="10"/>
  </w:num>
  <w:num w:numId="9">
    <w:abstractNumId w:val="9"/>
  </w:num>
  <w:num w:numId="10">
    <w:abstractNumId w:val="5"/>
  </w:num>
  <w:num w:numId="11">
    <w:abstractNumId w:val="7"/>
  </w:num>
  <w:num w:numId="12">
    <w:abstractNumId w:val="2"/>
  </w:num>
  <w:num w:numId="13">
    <w:abstractNumId w:val="5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3"/>
  </w:num>
  <w:num w:numId="16">
    <w:abstractNumId w:val="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81B"/>
    <w:rsid w:val="00012F82"/>
    <w:rsid w:val="00021174"/>
    <w:rsid w:val="00021F3F"/>
    <w:rsid w:val="0002244E"/>
    <w:rsid w:val="00030AED"/>
    <w:rsid w:val="000315BD"/>
    <w:rsid w:val="000322EE"/>
    <w:rsid w:val="000353B8"/>
    <w:rsid w:val="00042637"/>
    <w:rsid w:val="00045572"/>
    <w:rsid w:val="00054B1E"/>
    <w:rsid w:val="00095D27"/>
    <w:rsid w:val="000A349A"/>
    <w:rsid w:val="000B0160"/>
    <w:rsid w:val="000B7CE2"/>
    <w:rsid w:val="000C2A65"/>
    <w:rsid w:val="000C6078"/>
    <w:rsid w:val="000D686A"/>
    <w:rsid w:val="000E1217"/>
    <w:rsid w:val="00100412"/>
    <w:rsid w:val="00104629"/>
    <w:rsid w:val="00107D02"/>
    <w:rsid w:val="00131999"/>
    <w:rsid w:val="00135AC4"/>
    <w:rsid w:val="001407DB"/>
    <w:rsid w:val="00146FA7"/>
    <w:rsid w:val="00156459"/>
    <w:rsid w:val="00161B91"/>
    <w:rsid w:val="001622F6"/>
    <w:rsid w:val="00162870"/>
    <w:rsid w:val="001674C2"/>
    <w:rsid w:val="00176711"/>
    <w:rsid w:val="00176D32"/>
    <w:rsid w:val="00184C3E"/>
    <w:rsid w:val="00186F99"/>
    <w:rsid w:val="00195C24"/>
    <w:rsid w:val="001C5318"/>
    <w:rsid w:val="001D0261"/>
    <w:rsid w:val="001D16CE"/>
    <w:rsid w:val="001E2FCE"/>
    <w:rsid w:val="001F4439"/>
    <w:rsid w:val="00200994"/>
    <w:rsid w:val="0020229A"/>
    <w:rsid w:val="00207474"/>
    <w:rsid w:val="002112B6"/>
    <w:rsid w:val="0021270C"/>
    <w:rsid w:val="002135E0"/>
    <w:rsid w:val="00214CA0"/>
    <w:rsid w:val="00217F38"/>
    <w:rsid w:val="00224ACA"/>
    <w:rsid w:val="00225362"/>
    <w:rsid w:val="00225DA0"/>
    <w:rsid w:val="0022622D"/>
    <w:rsid w:val="00227694"/>
    <w:rsid w:val="002377CF"/>
    <w:rsid w:val="00242DE1"/>
    <w:rsid w:val="002459F7"/>
    <w:rsid w:val="0025047F"/>
    <w:rsid w:val="002529A3"/>
    <w:rsid w:val="00260C72"/>
    <w:rsid w:val="00264EB9"/>
    <w:rsid w:val="002742C6"/>
    <w:rsid w:val="00284BC2"/>
    <w:rsid w:val="0029531B"/>
    <w:rsid w:val="00295FE6"/>
    <w:rsid w:val="0029678C"/>
    <w:rsid w:val="00296C84"/>
    <w:rsid w:val="002A074F"/>
    <w:rsid w:val="002A5413"/>
    <w:rsid w:val="002A5586"/>
    <w:rsid w:val="002B607A"/>
    <w:rsid w:val="002C0D96"/>
    <w:rsid w:val="002C2767"/>
    <w:rsid w:val="002C47A5"/>
    <w:rsid w:val="002D01DF"/>
    <w:rsid w:val="002D1EF4"/>
    <w:rsid w:val="002D3142"/>
    <w:rsid w:val="002D45DD"/>
    <w:rsid w:val="002D5D21"/>
    <w:rsid w:val="002E6799"/>
    <w:rsid w:val="002F2773"/>
    <w:rsid w:val="002F520C"/>
    <w:rsid w:val="00304F2D"/>
    <w:rsid w:val="00313520"/>
    <w:rsid w:val="00326AFB"/>
    <w:rsid w:val="003536A4"/>
    <w:rsid w:val="003541A9"/>
    <w:rsid w:val="003574AA"/>
    <w:rsid w:val="00367922"/>
    <w:rsid w:val="00370B0C"/>
    <w:rsid w:val="00377281"/>
    <w:rsid w:val="00377859"/>
    <w:rsid w:val="003867EA"/>
    <w:rsid w:val="00387180"/>
    <w:rsid w:val="00390DC9"/>
    <w:rsid w:val="00395356"/>
    <w:rsid w:val="00395DAD"/>
    <w:rsid w:val="003A6559"/>
    <w:rsid w:val="003A79B8"/>
    <w:rsid w:val="003C2F39"/>
    <w:rsid w:val="003C61D3"/>
    <w:rsid w:val="003C63B8"/>
    <w:rsid w:val="003D436C"/>
    <w:rsid w:val="003E3991"/>
    <w:rsid w:val="003F2BA1"/>
    <w:rsid w:val="00401500"/>
    <w:rsid w:val="004056C6"/>
    <w:rsid w:val="00405A70"/>
    <w:rsid w:val="00412CF4"/>
    <w:rsid w:val="00415333"/>
    <w:rsid w:val="00417027"/>
    <w:rsid w:val="0042234E"/>
    <w:rsid w:val="00433126"/>
    <w:rsid w:val="00447871"/>
    <w:rsid w:val="004517D9"/>
    <w:rsid w:val="00455D23"/>
    <w:rsid w:val="0045731C"/>
    <w:rsid w:val="004630FD"/>
    <w:rsid w:val="004675AD"/>
    <w:rsid w:val="00474218"/>
    <w:rsid w:val="004744E8"/>
    <w:rsid w:val="00477B24"/>
    <w:rsid w:val="00481640"/>
    <w:rsid w:val="00485AB0"/>
    <w:rsid w:val="004861B1"/>
    <w:rsid w:val="00487FF9"/>
    <w:rsid w:val="00493EAE"/>
    <w:rsid w:val="004948A5"/>
    <w:rsid w:val="00495712"/>
    <w:rsid w:val="0049691D"/>
    <w:rsid w:val="00496C3C"/>
    <w:rsid w:val="004973CD"/>
    <w:rsid w:val="004A6144"/>
    <w:rsid w:val="004A6FA7"/>
    <w:rsid w:val="004B2236"/>
    <w:rsid w:val="004B2446"/>
    <w:rsid w:val="004C4ADA"/>
    <w:rsid w:val="004D1B86"/>
    <w:rsid w:val="004D207C"/>
    <w:rsid w:val="004D215B"/>
    <w:rsid w:val="004D2DB8"/>
    <w:rsid w:val="004D3C57"/>
    <w:rsid w:val="004D4A2E"/>
    <w:rsid w:val="004E0541"/>
    <w:rsid w:val="004E0F40"/>
    <w:rsid w:val="004E1B4F"/>
    <w:rsid w:val="004E6AEF"/>
    <w:rsid w:val="00500563"/>
    <w:rsid w:val="00502FE7"/>
    <w:rsid w:val="00517CA2"/>
    <w:rsid w:val="00521954"/>
    <w:rsid w:val="00523933"/>
    <w:rsid w:val="00524079"/>
    <w:rsid w:val="00526601"/>
    <w:rsid w:val="0053101A"/>
    <w:rsid w:val="005363A8"/>
    <w:rsid w:val="0053780E"/>
    <w:rsid w:val="00541F83"/>
    <w:rsid w:val="00543F06"/>
    <w:rsid w:val="0055101E"/>
    <w:rsid w:val="005510BC"/>
    <w:rsid w:val="005514E7"/>
    <w:rsid w:val="00552554"/>
    <w:rsid w:val="005550B2"/>
    <w:rsid w:val="00556418"/>
    <w:rsid w:val="0056255A"/>
    <w:rsid w:val="005730D1"/>
    <w:rsid w:val="00586C11"/>
    <w:rsid w:val="00587478"/>
    <w:rsid w:val="0059581B"/>
    <w:rsid w:val="005958B4"/>
    <w:rsid w:val="005A3356"/>
    <w:rsid w:val="005A4B2B"/>
    <w:rsid w:val="005B3864"/>
    <w:rsid w:val="005B4A42"/>
    <w:rsid w:val="005D20DF"/>
    <w:rsid w:val="005D5ED1"/>
    <w:rsid w:val="005E6928"/>
    <w:rsid w:val="005E7E05"/>
    <w:rsid w:val="006007F2"/>
    <w:rsid w:val="00600B87"/>
    <w:rsid w:val="006105E8"/>
    <w:rsid w:val="006133AA"/>
    <w:rsid w:val="0061749C"/>
    <w:rsid w:val="006215E5"/>
    <w:rsid w:val="00623C94"/>
    <w:rsid w:val="0063191C"/>
    <w:rsid w:val="00634C2F"/>
    <w:rsid w:val="00634F94"/>
    <w:rsid w:val="0064234E"/>
    <w:rsid w:val="0064250F"/>
    <w:rsid w:val="00643780"/>
    <w:rsid w:val="00644863"/>
    <w:rsid w:val="00654B83"/>
    <w:rsid w:val="006561C3"/>
    <w:rsid w:val="0066293B"/>
    <w:rsid w:val="00674922"/>
    <w:rsid w:val="0068165D"/>
    <w:rsid w:val="00683BC5"/>
    <w:rsid w:val="006849B5"/>
    <w:rsid w:val="00685D98"/>
    <w:rsid w:val="00685FA7"/>
    <w:rsid w:val="00692019"/>
    <w:rsid w:val="006A6B33"/>
    <w:rsid w:val="006B0DB7"/>
    <w:rsid w:val="006B3413"/>
    <w:rsid w:val="006B3EDE"/>
    <w:rsid w:val="006B698D"/>
    <w:rsid w:val="006D2DA7"/>
    <w:rsid w:val="006D3B35"/>
    <w:rsid w:val="007036A2"/>
    <w:rsid w:val="00707360"/>
    <w:rsid w:val="00707B0F"/>
    <w:rsid w:val="00722109"/>
    <w:rsid w:val="00724306"/>
    <w:rsid w:val="0072503D"/>
    <w:rsid w:val="00743357"/>
    <w:rsid w:val="00744242"/>
    <w:rsid w:val="0074762D"/>
    <w:rsid w:val="00754818"/>
    <w:rsid w:val="0077729B"/>
    <w:rsid w:val="0078036C"/>
    <w:rsid w:val="00783598"/>
    <w:rsid w:val="00793AF6"/>
    <w:rsid w:val="00795D31"/>
    <w:rsid w:val="00797F87"/>
    <w:rsid w:val="007A10CA"/>
    <w:rsid w:val="007A56CC"/>
    <w:rsid w:val="007B42A9"/>
    <w:rsid w:val="007B47A4"/>
    <w:rsid w:val="007D6278"/>
    <w:rsid w:val="007D7F5B"/>
    <w:rsid w:val="00806840"/>
    <w:rsid w:val="00816B26"/>
    <w:rsid w:val="0082014B"/>
    <w:rsid w:val="008237F5"/>
    <w:rsid w:val="00832C52"/>
    <w:rsid w:val="00837E85"/>
    <w:rsid w:val="00842D44"/>
    <w:rsid w:val="00843517"/>
    <w:rsid w:val="00846884"/>
    <w:rsid w:val="008511B3"/>
    <w:rsid w:val="00863213"/>
    <w:rsid w:val="00867B1C"/>
    <w:rsid w:val="00870A9E"/>
    <w:rsid w:val="008723A1"/>
    <w:rsid w:val="00876697"/>
    <w:rsid w:val="00893A0A"/>
    <w:rsid w:val="00895E0A"/>
    <w:rsid w:val="008A2426"/>
    <w:rsid w:val="008A2F60"/>
    <w:rsid w:val="008A4EA9"/>
    <w:rsid w:val="008A6DB9"/>
    <w:rsid w:val="008A7B0E"/>
    <w:rsid w:val="008B1C11"/>
    <w:rsid w:val="008B7C40"/>
    <w:rsid w:val="008C0935"/>
    <w:rsid w:val="008D267C"/>
    <w:rsid w:val="008D286C"/>
    <w:rsid w:val="008E19B3"/>
    <w:rsid w:val="008E1DAE"/>
    <w:rsid w:val="008E7872"/>
    <w:rsid w:val="008F7D9D"/>
    <w:rsid w:val="009040AA"/>
    <w:rsid w:val="00913D10"/>
    <w:rsid w:val="00922A1B"/>
    <w:rsid w:val="00922D6B"/>
    <w:rsid w:val="0093789F"/>
    <w:rsid w:val="00943EBB"/>
    <w:rsid w:val="00962A19"/>
    <w:rsid w:val="009637F3"/>
    <w:rsid w:val="00963CDD"/>
    <w:rsid w:val="00967C68"/>
    <w:rsid w:val="00980F6B"/>
    <w:rsid w:val="00981ED4"/>
    <w:rsid w:val="00994B5E"/>
    <w:rsid w:val="009956B6"/>
    <w:rsid w:val="009A2C78"/>
    <w:rsid w:val="009A3360"/>
    <w:rsid w:val="009A3C43"/>
    <w:rsid w:val="009A7907"/>
    <w:rsid w:val="009B3022"/>
    <w:rsid w:val="009B50F0"/>
    <w:rsid w:val="009C52F7"/>
    <w:rsid w:val="009D25EE"/>
    <w:rsid w:val="009E2AD9"/>
    <w:rsid w:val="009E4426"/>
    <w:rsid w:val="009E4E95"/>
    <w:rsid w:val="009E67F9"/>
    <w:rsid w:val="009E795D"/>
    <w:rsid w:val="009E7CB8"/>
    <w:rsid w:val="009F0927"/>
    <w:rsid w:val="00A20072"/>
    <w:rsid w:val="00A2589F"/>
    <w:rsid w:val="00A30985"/>
    <w:rsid w:val="00A327F6"/>
    <w:rsid w:val="00A33616"/>
    <w:rsid w:val="00A40777"/>
    <w:rsid w:val="00A464EE"/>
    <w:rsid w:val="00A502C3"/>
    <w:rsid w:val="00A509BF"/>
    <w:rsid w:val="00A57455"/>
    <w:rsid w:val="00A6077B"/>
    <w:rsid w:val="00A6338A"/>
    <w:rsid w:val="00A66F19"/>
    <w:rsid w:val="00A70119"/>
    <w:rsid w:val="00A70E46"/>
    <w:rsid w:val="00A76B4A"/>
    <w:rsid w:val="00A8179E"/>
    <w:rsid w:val="00A83A6A"/>
    <w:rsid w:val="00A86AF0"/>
    <w:rsid w:val="00A9506B"/>
    <w:rsid w:val="00A954F5"/>
    <w:rsid w:val="00A95784"/>
    <w:rsid w:val="00AB3C18"/>
    <w:rsid w:val="00AB5B44"/>
    <w:rsid w:val="00AB68CC"/>
    <w:rsid w:val="00AC5C82"/>
    <w:rsid w:val="00AD20FA"/>
    <w:rsid w:val="00AD5ECA"/>
    <w:rsid w:val="00AD6BB0"/>
    <w:rsid w:val="00AF2381"/>
    <w:rsid w:val="00AF71D3"/>
    <w:rsid w:val="00B005FF"/>
    <w:rsid w:val="00B03F08"/>
    <w:rsid w:val="00B114AD"/>
    <w:rsid w:val="00B158B4"/>
    <w:rsid w:val="00B16797"/>
    <w:rsid w:val="00B17829"/>
    <w:rsid w:val="00B17902"/>
    <w:rsid w:val="00B2317B"/>
    <w:rsid w:val="00B24274"/>
    <w:rsid w:val="00B247DA"/>
    <w:rsid w:val="00B30CF1"/>
    <w:rsid w:val="00B364FC"/>
    <w:rsid w:val="00B43106"/>
    <w:rsid w:val="00B44C1B"/>
    <w:rsid w:val="00B45F78"/>
    <w:rsid w:val="00B46690"/>
    <w:rsid w:val="00B47452"/>
    <w:rsid w:val="00B54F19"/>
    <w:rsid w:val="00B628A4"/>
    <w:rsid w:val="00B72838"/>
    <w:rsid w:val="00B738C9"/>
    <w:rsid w:val="00B85300"/>
    <w:rsid w:val="00B85515"/>
    <w:rsid w:val="00BA3033"/>
    <w:rsid w:val="00BA6641"/>
    <w:rsid w:val="00BB470C"/>
    <w:rsid w:val="00BC363F"/>
    <w:rsid w:val="00BD168D"/>
    <w:rsid w:val="00BD3D63"/>
    <w:rsid w:val="00BD675B"/>
    <w:rsid w:val="00BF1E8C"/>
    <w:rsid w:val="00BF217C"/>
    <w:rsid w:val="00BF2CAE"/>
    <w:rsid w:val="00BF4024"/>
    <w:rsid w:val="00BF4C91"/>
    <w:rsid w:val="00C01308"/>
    <w:rsid w:val="00C063AF"/>
    <w:rsid w:val="00C15355"/>
    <w:rsid w:val="00C16AD3"/>
    <w:rsid w:val="00C223CA"/>
    <w:rsid w:val="00C37650"/>
    <w:rsid w:val="00C4029A"/>
    <w:rsid w:val="00C4065C"/>
    <w:rsid w:val="00C40D0D"/>
    <w:rsid w:val="00C40D95"/>
    <w:rsid w:val="00C44E35"/>
    <w:rsid w:val="00C55BC8"/>
    <w:rsid w:val="00C61529"/>
    <w:rsid w:val="00C61591"/>
    <w:rsid w:val="00C705EA"/>
    <w:rsid w:val="00C7597B"/>
    <w:rsid w:val="00C80663"/>
    <w:rsid w:val="00C80EC6"/>
    <w:rsid w:val="00C87E9B"/>
    <w:rsid w:val="00C90762"/>
    <w:rsid w:val="00C925DA"/>
    <w:rsid w:val="00CC50A0"/>
    <w:rsid w:val="00CD5038"/>
    <w:rsid w:val="00CD6F0A"/>
    <w:rsid w:val="00CE022C"/>
    <w:rsid w:val="00CE6DDA"/>
    <w:rsid w:val="00D0141F"/>
    <w:rsid w:val="00D2288F"/>
    <w:rsid w:val="00D22E68"/>
    <w:rsid w:val="00D231F3"/>
    <w:rsid w:val="00D23B20"/>
    <w:rsid w:val="00D36604"/>
    <w:rsid w:val="00D479F6"/>
    <w:rsid w:val="00D51514"/>
    <w:rsid w:val="00D538B8"/>
    <w:rsid w:val="00D5607E"/>
    <w:rsid w:val="00D6543D"/>
    <w:rsid w:val="00D71B17"/>
    <w:rsid w:val="00D77D51"/>
    <w:rsid w:val="00D82461"/>
    <w:rsid w:val="00D82D00"/>
    <w:rsid w:val="00D839B8"/>
    <w:rsid w:val="00D86410"/>
    <w:rsid w:val="00D959CF"/>
    <w:rsid w:val="00D97AF2"/>
    <w:rsid w:val="00DA0FE8"/>
    <w:rsid w:val="00DA4497"/>
    <w:rsid w:val="00DA4898"/>
    <w:rsid w:val="00DA4DE4"/>
    <w:rsid w:val="00DA6B94"/>
    <w:rsid w:val="00DA6C6C"/>
    <w:rsid w:val="00DC198C"/>
    <w:rsid w:val="00DC6011"/>
    <w:rsid w:val="00DD1CF2"/>
    <w:rsid w:val="00DD33F0"/>
    <w:rsid w:val="00DE696B"/>
    <w:rsid w:val="00DF75DA"/>
    <w:rsid w:val="00E00370"/>
    <w:rsid w:val="00E012AF"/>
    <w:rsid w:val="00E02AA3"/>
    <w:rsid w:val="00E07880"/>
    <w:rsid w:val="00E168B6"/>
    <w:rsid w:val="00E33CFA"/>
    <w:rsid w:val="00E44BA2"/>
    <w:rsid w:val="00E46CCB"/>
    <w:rsid w:val="00E51AB1"/>
    <w:rsid w:val="00E53F25"/>
    <w:rsid w:val="00E6624C"/>
    <w:rsid w:val="00E76307"/>
    <w:rsid w:val="00E92035"/>
    <w:rsid w:val="00E93C39"/>
    <w:rsid w:val="00E96961"/>
    <w:rsid w:val="00E96D5B"/>
    <w:rsid w:val="00E973CD"/>
    <w:rsid w:val="00EA11B0"/>
    <w:rsid w:val="00EA3259"/>
    <w:rsid w:val="00EB08F7"/>
    <w:rsid w:val="00EB539C"/>
    <w:rsid w:val="00EB6780"/>
    <w:rsid w:val="00EB69F4"/>
    <w:rsid w:val="00ED0A02"/>
    <w:rsid w:val="00ED1BE5"/>
    <w:rsid w:val="00EF30AC"/>
    <w:rsid w:val="00F00B01"/>
    <w:rsid w:val="00F060F3"/>
    <w:rsid w:val="00F13A98"/>
    <w:rsid w:val="00F21297"/>
    <w:rsid w:val="00F23B25"/>
    <w:rsid w:val="00F319D3"/>
    <w:rsid w:val="00F340AE"/>
    <w:rsid w:val="00F428D0"/>
    <w:rsid w:val="00F438FF"/>
    <w:rsid w:val="00F45AEB"/>
    <w:rsid w:val="00F45F32"/>
    <w:rsid w:val="00F5432A"/>
    <w:rsid w:val="00F61043"/>
    <w:rsid w:val="00F67852"/>
    <w:rsid w:val="00F71FE0"/>
    <w:rsid w:val="00F728A6"/>
    <w:rsid w:val="00F7413A"/>
    <w:rsid w:val="00F8103A"/>
    <w:rsid w:val="00F8234E"/>
    <w:rsid w:val="00F83970"/>
    <w:rsid w:val="00F845C8"/>
    <w:rsid w:val="00F90D9A"/>
    <w:rsid w:val="00F93D72"/>
    <w:rsid w:val="00FA5CD6"/>
    <w:rsid w:val="00FB4C71"/>
    <w:rsid w:val="00FC5113"/>
    <w:rsid w:val="00FE013F"/>
    <w:rsid w:val="00FE14B0"/>
    <w:rsid w:val="00FE1666"/>
    <w:rsid w:val="00FE67AC"/>
    <w:rsid w:val="00FE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68218"/>
  <w15:chartTrackingRefBased/>
  <w15:docId w15:val="{D980A40A-77F5-45E3-B88F-855C96F88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961"/>
  </w:style>
  <w:style w:type="paragraph" w:styleId="Heading1">
    <w:name w:val="heading 1"/>
    <w:aliases w:val="H1"/>
    <w:next w:val="Normal"/>
    <w:link w:val="Heading1Char"/>
    <w:qFormat/>
    <w:rsid w:val="00E9696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E9696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30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8">
    <w:name w:val="heading 8"/>
    <w:basedOn w:val="Heading1"/>
    <w:next w:val="Normal"/>
    <w:link w:val="Heading8Char"/>
    <w:qFormat/>
    <w:rsid w:val="00E969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969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96961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E96961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96961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E96961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96961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96961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E969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E96961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rsid w:val="00E9696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Agreement">
    <w:name w:val="Agreement"/>
    <w:basedOn w:val="Normal"/>
    <w:rsid w:val="00E96961"/>
    <w:pPr>
      <w:numPr>
        <w:numId w:val="2"/>
      </w:numPr>
      <w:spacing w:before="60" w:after="0" w:line="240" w:lineRule="auto"/>
    </w:pPr>
    <w:rPr>
      <w:rFonts w:ascii="Arial" w:hAnsi="Arial" w:cs="Arial"/>
      <w:b/>
      <w:bCs/>
      <w:sz w:val="20"/>
      <w:szCs w:val="20"/>
      <w:lang w:eastAsia="en-GB"/>
    </w:rPr>
  </w:style>
  <w:style w:type="paragraph" w:customStyle="1" w:styleId="EmailDiscussion2">
    <w:name w:val="EmailDiscussion2"/>
    <w:basedOn w:val="Normal"/>
    <w:rsid w:val="00E96961"/>
    <w:pPr>
      <w:spacing w:after="0" w:line="240" w:lineRule="auto"/>
      <w:ind w:left="1622" w:hanging="363"/>
    </w:pPr>
    <w:rPr>
      <w:rFonts w:ascii="Arial" w:hAnsi="Arial" w:cs="Arial"/>
      <w:sz w:val="20"/>
      <w:szCs w:val="20"/>
      <w:lang w:eastAsia="en-GB"/>
    </w:rPr>
  </w:style>
  <w:style w:type="character" w:customStyle="1" w:styleId="EmailDiscussionChar">
    <w:name w:val="EmailDiscussion Char"/>
    <w:basedOn w:val="DefaultParagraphFont"/>
    <w:link w:val="EmailDiscussion"/>
    <w:locked/>
    <w:rsid w:val="00E96961"/>
    <w:rPr>
      <w:rFonts w:ascii="Arial" w:hAnsi="Arial" w:cs="Arial"/>
      <w:b/>
      <w:bCs/>
      <w:lang w:eastAsia="en-GB"/>
    </w:rPr>
  </w:style>
  <w:style w:type="paragraph" w:customStyle="1" w:styleId="EmailDiscussion">
    <w:name w:val="EmailDiscussion"/>
    <w:basedOn w:val="Normal"/>
    <w:link w:val="EmailDiscussionChar"/>
    <w:rsid w:val="00E96961"/>
    <w:pPr>
      <w:numPr>
        <w:numId w:val="3"/>
      </w:numPr>
      <w:spacing w:before="40" w:after="0" w:line="240" w:lineRule="auto"/>
    </w:pPr>
    <w:rPr>
      <w:rFonts w:ascii="Arial" w:hAnsi="Arial" w:cs="Arial"/>
      <w:b/>
      <w:bCs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30A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ListParagraph">
    <w:name w:val="List Paragraph"/>
    <w:aliases w:val="- Bullets,목록 단락,リスト段落,列出段落,Lista1,?? ??,?????,????,列出段落1,中等深浅网格 1 - 着色 21"/>
    <w:basedOn w:val="Normal"/>
    <w:link w:val="ListParagraphChar"/>
    <w:uiPriority w:val="34"/>
    <w:qFormat/>
    <w:rsid w:val="00EF30AC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NO">
    <w:name w:val="NO"/>
    <w:basedOn w:val="Normal"/>
    <w:link w:val="NOZchn"/>
    <w:qFormat/>
    <w:rsid w:val="00EF30A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EF30A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EF30A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NOZchn">
    <w:name w:val="NO Zchn"/>
    <w:link w:val="NO"/>
    <w:rsid w:val="00EF30AC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qFormat/>
    <w:locked/>
    <w:rsid w:val="00EF30AC"/>
    <w:rPr>
      <w:lang w:val="en-GB"/>
    </w:rPr>
  </w:style>
  <w:style w:type="paragraph" w:customStyle="1" w:styleId="B2">
    <w:name w:val="B2"/>
    <w:basedOn w:val="List2"/>
    <w:link w:val="B2Char"/>
    <w:rsid w:val="00EF30AC"/>
    <w:pPr>
      <w:spacing w:after="180" w:line="240" w:lineRule="auto"/>
      <w:ind w:left="851" w:hanging="284"/>
      <w:contextualSpacing w:val="0"/>
    </w:pPr>
    <w:rPr>
      <w:lang w:val="en-GB"/>
    </w:rPr>
  </w:style>
  <w:style w:type="paragraph" w:styleId="List2">
    <w:name w:val="List 2"/>
    <w:basedOn w:val="Normal"/>
    <w:uiPriority w:val="99"/>
    <w:semiHidden/>
    <w:unhideWhenUsed/>
    <w:rsid w:val="00EF30AC"/>
    <w:pPr>
      <w:ind w:left="566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67B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B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B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B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B1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B1C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6215E5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6215E5"/>
    <w:rPr>
      <w:rFonts w:ascii="Arial" w:hAnsi="Arial"/>
      <w:lang w:eastAsia="zh-CN"/>
    </w:rPr>
  </w:style>
  <w:style w:type="paragraph" w:customStyle="1" w:styleId="Proposal">
    <w:name w:val="Proposal"/>
    <w:basedOn w:val="BodyText"/>
    <w:qFormat/>
    <w:rsid w:val="006215E5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TF">
    <w:name w:val="TF"/>
    <w:basedOn w:val="Normal"/>
    <w:link w:val="TFChar"/>
    <w:rsid w:val="006215E5"/>
    <w:pPr>
      <w:keepLines/>
      <w:spacing w:after="240"/>
      <w:jc w:val="center"/>
    </w:pPr>
    <w:rPr>
      <w:rFonts w:ascii="Arial" w:hAnsi="Arial"/>
      <w:b/>
      <w:lang w:val="x-none" w:eastAsia="x-none"/>
    </w:rPr>
  </w:style>
  <w:style w:type="paragraph" w:customStyle="1" w:styleId="Observation">
    <w:name w:val="Observation"/>
    <w:basedOn w:val="Proposal"/>
    <w:qFormat/>
    <w:rsid w:val="006215E5"/>
    <w:pPr>
      <w:numPr>
        <w:numId w:val="11"/>
      </w:numPr>
      <w:ind w:left="1701" w:hanging="1701"/>
    </w:pPr>
    <w:rPr>
      <w:lang w:eastAsia="ja-JP"/>
    </w:rPr>
  </w:style>
  <w:style w:type="character" w:customStyle="1" w:styleId="TFChar">
    <w:name w:val="TF Char"/>
    <w:link w:val="TF"/>
    <w:rsid w:val="006215E5"/>
    <w:rPr>
      <w:rFonts w:ascii="Arial" w:hAnsi="Arial"/>
      <w:b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370B0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SimSun"/>
      <w:spacing w:val="2"/>
    </w:rPr>
  </w:style>
  <w:style w:type="character" w:customStyle="1" w:styleId="IvDbodytextChar">
    <w:name w:val="IvD bodytext Char"/>
    <w:basedOn w:val="BodyTextChar"/>
    <w:link w:val="IvDbodytext"/>
    <w:rsid w:val="00370B0C"/>
    <w:rPr>
      <w:rFonts w:ascii="Arial" w:eastAsia="SimSun" w:hAnsi="Arial"/>
      <w:spacing w:val="2"/>
      <w:lang w:eastAsia="zh-CN"/>
    </w:rPr>
  </w:style>
  <w:style w:type="character" w:styleId="Hyperlink">
    <w:name w:val="Hyperlink"/>
    <w:uiPriority w:val="99"/>
    <w:rsid w:val="00100412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rsid w:val="00100412"/>
    <w:pPr>
      <w:ind w:left="1701" w:hanging="1701"/>
      <w:jc w:val="left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4D207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sv-S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"/>
    <w:link w:val="ListParagraph"/>
    <w:uiPriority w:val="34"/>
    <w:qFormat/>
    <w:rsid w:val="002A5413"/>
    <w:rPr>
      <w:rFonts w:ascii="Calibri" w:eastAsia="DengXian" w:hAnsi="Calibri" w:cs="Times New Roman"/>
      <w:lang w:val="en-GB"/>
    </w:rPr>
  </w:style>
  <w:style w:type="character" w:customStyle="1" w:styleId="Doc-text2Char">
    <w:name w:val="Doc-text2 Char"/>
    <w:link w:val="Doc-text2"/>
    <w:locked/>
    <w:rsid w:val="00EB678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EB6780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2887">
          <w:marLeft w:val="27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5NUHHDQN7SK2-1476151046-47222</_dlc_DocId>
    <_dlc_DocIdUrl xmlns="f166a696-7b5b-4ccd-9f0c-ffde0cceec81">
      <Url>https://ericsson.sharepoint.com/sites/star/_layouts/15/DocIdRedir.aspx?ID=5NUHHDQN7SK2-1476151046-47222</Url>
      <Description>5NUHHDQN7SK2-1476151046-47222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9D58917-197A-419A-81CB-99D52C886C8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6F0B0A8-BF00-44A1-84D1-A00F26407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C96A47-319F-4B1C-8442-1C84385852A6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E6336E2-8166-46FF-A819-12FE6E9945D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8E5A2DD-960A-4F92-9BDC-FB7C4724F19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2</Pages>
  <Words>523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 user</cp:lastModifiedBy>
  <cp:revision>425</cp:revision>
  <dcterms:created xsi:type="dcterms:W3CDTF">2019-01-22T12:49:00Z</dcterms:created>
  <dcterms:modified xsi:type="dcterms:W3CDTF">2019-05-04T07:03:00Z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903ae338-550e-4c6c-8f59-9d176a29d9fe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0">
    <vt:lpwstr>1002,161</vt:lpwstr>
  </property>
  <property fmtid="{D5CDD505-2E9C-101B-9397-08002B2CF9AE}" pid="14" name="AuthorIds_UIVersion_16896">
    <vt:lpwstr>1002</vt:lpwstr>
  </property>
</Properties>
</file>